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7F72" w14:textId="77777777" w:rsidR="0005346C" w:rsidRDefault="00000000">
      <w:pPr>
        <w:pStyle w:val="Heading1"/>
      </w:pPr>
      <w:r>
        <w:t>Healthy Reboot® Glucose Intelligence Program – Frequently Asked Questions</w:t>
      </w:r>
    </w:p>
    <w:p w14:paraId="7A1A0CEE" w14:textId="77777777" w:rsidR="0005346C" w:rsidRDefault="00000000">
      <w:pPr>
        <w:pStyle w:val="Heading2"/>
      </w:pPr>
      <w:r>
        <w:t>What is the Healthy Reboot® Glucose Intelligence Program?</w:t>
      </w:r>
    </w:p>
    <w:p w14:paraId="546F0277" w14:textId="77777777" w:rsidR="0005346C" w:rsidRDefault="00000000">
      <w:r>
        <w:t>This is a 6-week educational wellness program designed to help you understand how food, lifestyle, stress, sleep, and movement affect your blood sugar patterns using a Continuous Glucose Monitor (CGM) as a learning tool.</w:t>
      </w:r>
    </w:p>
    <w:p w14:paraId="7BCE5579" w14:textId="3943541F" w:rsidR="001434F0" w:rsidRDefault="001434F0" w:rsidP="001434F0">
      <w:pPr>
        <w:pStyle w:val="Heading2"/>
      </w:pPr>
      <w:r>
        <w:t>What is the cost of the Healthy Reboot® Glucose Intelligence Program?</w:t>
      </w:r>
    </w:p>
    <w:p w14:paraId="62449328" w14:textId="70A58B71" w:rsidR="001434F0" w:rsidRDefault="001434F0">
      <w:r>
        <w:t>There is tiered pricing structure for the program. Four options are available, you decide what is right for you. The continuous glucose monitor (CGM) will be purchased separately by each participant.</w:t>
      </w:r>
    </w:p>
    <w:p w14:paraId="4DB259A7" w14:textId="768AD997" w:rsidR="00351096" w:rsidRDefault="00351096" w:rsidP="00351096">
      <w:pPr>
        <w:pStyle w:val="Heading2"/>
      </w:pPr>
      <w:r>
        <w:t>When will the program begin?</w:t>
      </w:r>
    </w:p>
    <w:p w14:paraId="751AE087" w14:textId="75ABA872" w:rsidR="00351096" w:rsidRDefault="00351096">
      <w:r>
        <w:t>The program will start on Sunday, February 4, 2025</w:t>
      </w:r>
      <w:r w:rsidR="003C79B7">
        <w:t xml:space="preserve"> with a Zoom call at 7pm EST </w:t>
      </w:r>
      <w:r>
        <w:t xml:space="preserve">outlining the program, provide some education and </w:t>
      </w:r>
      <w:r w:rsidR="0043113F">
        <w:t>explain how to use your monitor. This Zoom will be recorded and sent out to anyone who misses the Zoom.</w:t>
      </w:r>
    </w:p>
    <w:p w14:paraId="3E9BA843" w14:textId="614485E7" w:rsidR="0043113F" w:rsidRDefault="0043113F" w:rsidP="0043113F">
      <w:pPr>
        <w:pStyle w:val="Heading2"/>
      </w:pPr>
      <w:r>
        <w:t>How long will the program run??</w:t>
      </w:r>
    </w:p>
    <w:p w14:paraId="5CB8F4FE" w14:textId="6066CBB2" w:rsidR="0043113F" w:rsidRDefault="0043113F">
      <w:r>
        <w:t xml:space="preserve">The program is six weeks long. There will be a weekly group Zoom </w:t>
      </w:r>
      <w:r w:rsidR="003C79B7">
        <w:t xml:space="preserve">on Sunday nights at 7 pm EST </w:t>
      </w:r>
      <w:r>
        <w:t>for education and answering questions.</w:t>
      </w:r>
      <w:r w:rsidR="003C79B7">
        <w:t xml:space="preserve"> These Zooms will be recorded and emailed to all participants.</w:t>
      </w:r>
    </w:p>
    <w:p w14:paraId="0AFD20C6" w14:textId="63C1EE0C" w:rsidR="0043113F" w:rsidRDefault="0043113F" w:rsidP="0043113F">
      <w:pPr>
        <w:pStyle w:val="Heading2"/>
      </w:pPr>
      <w:r>
        <w:t>What is required of participants??</w:t>
      </w:r>
    </w:p>
    <w:p w14:paraId="73362F77" w14:textId="198E8044" w:rsidR="0043113F" w:rsidRDefault="0043113F">
      <w:r>
        <w:t xml:space="preserve">Participants will be provided with tracking forms to record blood sugar readings and daily lifestyle information. Each participant will determine how much or how little they want to track.  This information is for your use only unless you want to share it. </w:t>
      </w:r>
      <w:r w:rsidR="003C79B7">
        <w:t>Tracker forms will be emailed to participants. Participants will be responsible for printing the tracker sheets.</w:t>
      </w:r>
    </w:p>
    <w:p w14:paraId="0F0A6936" w14:textId="7C69E887" w:rsidR="0043113F" w:rsidRDefault="0043113F">
      <w:r>
        <w:t>Weekly Zoom calls</w:t>
      </w:r>
      <w:r w:rsidR="003C79B7">
        <w:t xml:space="preserve"> are offered as part of the program’s education. These are optional but recommended. They will be recorded.</w:t>
      </w:r>
    </w:p>
    <w:p w14:paraId="679645B5" w14:textId="1D4B778D" w:rsidR="0043113F" w:rsidRDefault="0043113F">
      <w:r>
        <w:t>During the program, optional food experiments will be offered to test how you react to certain foods and food combinations. Participants will determine which, if any, experiments they want to participate in.</w:t>
      </w:r>
    </w:p>
    <w:p w14:paraId="41BE80BF" w14:textId="77777777" w:rsidR="0005346C" w:rsidRDefault="00000000">
      <w:pPr>
        <w:pStyle w:val="Heading2"/>
      </w:pPr>
      <w:r>
        <w:t>Is this a medical or diabetes program?</w:t>
      </w:r>
    </w:p>
    <w:p w14:paraId="445E0058" w14:textId="77777777" w:rsidR="0005346C" w:rsidRDefault="00000000">
      <w:r>
        <w:t>No. This program is educational and wellness-focused. It does not diagnose, treat, or manage medical conditions, including diabetes. No medical advice or medication guidance is provided.</w:t>
      </w:r>
    </w:p>
    <w:p w14:paraId="65400B74" w14:textId="77777777" w:rsidR="0005346C" w:rsidRDefault="00000000">
      <w:pPr>
        <w:pStyle w:val="Heading2"/>
      </w:pPr>
      <w:r>
        <w:t>Do I need a prescription for the CGM?</w:t>
      </w:r>
    </w:p>
    <w:p w14:paraId="65045906" w14:textId="77777777" w:rsidR="0005346C" w:rsidRDefault="00000000">
      <w:r>
        <w:t>No. Participants will purchase the Stelo™ CGM by Dexcom, which is available over the counter and does not require a prescription.</w:t>
      </w:r>
    </w:p>
    <w:p w14:paraId="72D82CFE" w14:textId="77777777" w:rsidR="0005346C" w:rsidRDefault="00000000">
      <w:pPr>
        <w:pStyle w:val="Heading2"/>
      </w:pPr>
      <w:r>
        <w:t>What will I learn from wearing a CGM?</w:t>
      </w:r>
    </w:p>
    <w:p w14:paraId="6A43091A" w14:textId="77777777" w:rsidR="0005346C" w:rsidRDefault="00000000">
      <w:r>
        <w:t>You’ll learn how different foods, meal timing, stress, sleep, and movement influence your glucose patterns. The goal is awareness and pattern recognition—not perfect numbers.</w:t>
      </w:r>
    </w:p>
    <w:p w14:paraId="28C11BF7" w14:textId="77777777" w:rsidR="0005346C" w:rsidRDefault="00000000">
      <w:pPr>
        <w:pStyle w:val="Heading2"/>
      </w:pPr>
      <w:r>
        <w:t>Do I have to change my diet during the program?</w:t>
      </w:r>
    </w:p>
    <w:p w14:paraId="135A8D54" w14:textId="6187329E" w:rsidR="0005346C" w:rsidRDefault="00000000">
      <w:r>
        <w:t>No specific diet is required. You’ll be encouraged to observe your current habits first and then make optional, informed adjustments based on what you learn.</w:t>
      </w:r>
      <w:r w:rsidR="003C79B7">
        <w:t xml:space="preserve"> You may also want to try some of the food experiments offered during the program to test your body’s reaction to sugar.</w:t>
      </w:r>
    </w:p>
    <w:p w14:paraId="13EC84A5" w14:textId="77777777" w:rsidR="0005346C" w:rsidRDefault="00000000">
      <w:pPr>
        <w:pStyle w:val="Heading2"/>
      </w:pPr>
      <w:r>
        <w:lastRenderedPageBreak/>
        <w:t>What if my numbers look ‘bad’?</w:t>
      </w:r>
    </w:p>
    <w:p w14:paraId="73A95919" w14:textId="77777777" w:rsidR="0005346C" w:rsidRDefault="00000000">
      <w:r>
        <w:t>There are no good or bad numbers. Glucose data is simply information. Spikes and dips are opportunities to learn how your body responds—not a judgment of health or effort.</w:t>
      </w:r>
    </w:p>
    <w:p w14:paraId="42CC05E6" w14:textId="77777777" w:rsidR="0005346C" w:rsidRDefault="00000000">
      <w:pPr>
        <w:pStyle w:val="Heading2"/>
      </w:pPr>
      <w:r>
        <w:t>What happens during the weekly Zoom sessions?</w:t>
      </w:r>
    </w:p>
    <w:p w14:paraId="280B1F19" w14:textId="77777777" w:rsidR="0005346C" w:rsidRDefault="00000000">
      <w:r>
        <w:t>Each week includes an educational Zoom covering a specific topic related to glucose awareness, followed by a live group coaching session for questions, discussion, and shared learning. Replays are provided.</w:t>
      </w:r>
    </w:p>
    <w:p w14:paraId="4DB4D40E" w14:textId="77777777" w:rsidR="0005346C" w:rsidRDefault="00000000">
      <w:pPr>
        <w:pStyle w:val="Heading2"/>
      </w:pPr>
      <w:r>
        <w:t>What is group coaching like?</w:t>
      </w:r>
    </w:p>
    <w:p w14:paraId="2D37EBFD" w14:textId="77777777" w:rsidR="0005346C" w:rsidRDefault="00000000">
      <w:r>
        <w:t>Group coaching is supportive, educational, and non-judgmental. Participants discuss patterns, insights, and challenges without comparing numbers.</w:t>
      </w:r>
    </w:p>
    <w:p w14:paraId="556506A6" w14:textId="77777777" w:rsidR="0005346C" w:rsidRDefault="00000000">
      <w:pPr>
        <w:pStyle w:val="Heading2"/>
      </w:pPr>
      <w:r>
        <w:t>What are the 1:1 coaching sessions?</w:t>
      </w:r>
    </w:p>
    <w:p w14:paraId="1FBD01EC" w14:textId="77777777" w:rsidR="0005346C" w:rsidRDefault="00000000">
      <w:r>
        <w:t>Private coaching sessions provide personalized education, reflection, and goal-setting based on your experience in the program. These are not medical consultations.</w:t>
      </w:r>
    </w:p>
    <w:p w14:paraId="30FF78A0" w14:textId="77777777" w:rsidR="0005346C" w:rsidRDefault="00000000">
      <w:pPr>
        <w:pStyle w:val="Heading2"/>
      </w:pPr>
      <w:r>
        <w:t>What is biofeedback, and how is it used in this program?</w:t>
      </w:r>
    </w:p>
    <w:p w14:paraId="53C36D50" w14:textId="77777777" w:rsidR="0005346C" w:rsidRDefault="00000000">
      <w:r>
        <w:t>Biofeedback sessions focus on nervous system regulation and stress awareness, which can influence glucose patterns. They are used as a complementary wellness tool.</w:t>
      </w:r>
    </w:p>
    <w:p w14:paraId="0B457214" w14:textId="77777777" w:rsidR="0005346C" w:rsidRDefault="00000000">
      <w:pPr>
        <w:pStyle w:val="Heading2"/>
      </w:pPr>
      <w:r>
        <w:t>Who should not participate in this program?</w:t>
      </w:r>
    </w:p>
    <w:p w14:paraId="02361ED8" w14:textId="77777777" w:rsidR="0005346C" w:rsidRDefault="00000000">
      <w:r>
        <w:t>This program may not be appropriate for individuals with active eating disorders, those who require insulin management, or those advised otherwise by their healthcare provider.</w:t>
      </w:r>
    </w:p>
    <w:p w14:paraId="7149F312" w14:textId="77777777" w:rsidR="0005346C" w:rsidRDefault="00000000">
      <w:pPr>
        <w:pStyle w:val="Heading2"/>
      </w:pPr>
      <w:r>
        <w:t>Will this program help prevent Alzheimer’s disease?</w:t>
      </w:r>
    </w:p>
    <w:p w14:paraId="3CFEF8FF" w14:textId="77777777" w:rsidR="0005346C" w:rsidRDefault="00000000">
      <w:r>
        <w:t>While blood sugar balance is one component of brain health, this program does not claim to prevent or treat Alzheimer’s disease. Brain health concepts may be discussed educationally.</w:t>
      </w:r>
    </w:p>
    <w:p w14:paraId="1CA317FE" w14:textId="77777777" w:rsidR="0005346C" w:rsidRDefault="00000000">
      <w:pPr>
        <w:pStyle w:val="Heading2"/>
      </w:pPr>
      <w:r>
        <w:t>Can I share my CGM data with my doctor?</w:t>
      </w:r>
    </w:p>
    <w:p w14:paraId="37DC3E72" w14:textId="77777777" w:rsidR="0005346C" w:rsidRDefault="00000000">
      <w:r>
        <w:t>Yes. You are encouraged to share your CGM insights with your healthcare provider if you choose.</w:t>
      </w:r>
    </w:p>
    <w:p w14:paraId="175466B8" w14:textId="77777777" w:rsidR="0005346C" w:rsidRDefault="00000000">
      <w:pPr>
        <w:pStyle w:val="Heading2"/>
      </w:pPr>
      <w:r>
        <w:t>What if I miss a session?</w:t>
      </w:r>
    </w:p>
    <w:p w14:paraId="1BF56960" w14:textId="77777777" w:rsidR="0005346C" w:rsidRDefault="00000000">
      <w:r>
        <w:t>All educational Zoom sessions are recorded and available for replay. Live group coaching is not recorded to protect privacy.</w:t>
      </w:r>
    </w:p>
    <w:p w14:paraId="30D85B1F" w14:textId="77777777" w:rsidR="0005346C" w:rsidRDefault="00000000">
      <w:pPr>
        <w:pStyle w:val="Heading2"/>
      </w:pPr>
      <w:r>
        <w:t>What technology do I need?</w:t>
      </w:r>
    </w:p>
    <w:p w14:paraId="772C8688" w14:textId="77777777" w:rsidR="0005346C" w:rsidRDefault="00000000">
      <w:r>
        <w:t>You’ll need a smartphone compatible with the Stelo app and access to Zoom for live sessions.</w:t>
      </w:r>
    </w:p>
    <w:p w14:paraId="617900E2" w14:textId="3FA6C61C" w:rsidR="0084384B" w:rsidRDefault="0084384B">
      <w:pPr>
        <w:pStyle w:val="Heading2"/>
      </w:pPr>
      <w:r>
        <w:t>What if I already own a CGM? Do I have to buy a new one?</w:t>
      </w:r>
    </w:p>
    <w:p w14:paraId="4D510950" w14:textId="7DA562CB" w:rsidR="0084384B" w:rsidRPr="0084384B" w:rsidRDefault="0084384B" w:rsidP="0084384B">
      <w:r>
        <w:t xml:space="preserve">You are more than welcome to use a monitor you already own!  The only downside is that Susan Johnson may not know the ins and outs of your particular monitor. They actual data will all be the same type. </w:t>
      </w:r>
    </w:p>
    <w:p w14:paraId="0231FA2F" w14:textId="1965624E" w:rsidR="0005346C" w:rsidRDefault="00000000">
      <w:pPr>
        <w:pStyle w:val="Heading2"/>
      </w:pPr>
      <w:r>
        <w:t>Is my data private?</w:t>
      </w:r>
    </w:p>
    <w:p w14:paraId="52578A68" w14:textId="77777777" w:rsidR="0005346C" w:rsidRDefault="00000000">
      <w:r>
        <w:t>Your CGM data belongs to you. You decide what, if anything, you share during group discussions.</w:t>
      </w:r>
    </w:p>
    <w:p w14:paraId="03658D81" w14:textId="77777777" w:rsidR="0005346C" w:rsidRDefault="00000000">
      <w:pPr>
        <w:pStyle w:val="Heading2"/>
      </w:pPr>
      <w:r>
        <w:t>What results can I expect?</w:t>
      </w:r>
    </w:p>
    <w:p w14:paraId="69F2508C" w14:textId="77777777" w:rsidR="0005346C" w:rsidRDefault="00000000">
      <w:r>
        <w:t>Most participants report greater awareness, improved confidence around food choices, and better understanding of how lifestyle habits affect their body. Results vary by individual.</w:t>
      </w:r>
    </w:p>
    <w:p w14:paraId="1008FE07" w14:textId="77777777" w:rsidR="0005346C" w:rsidRDefault="00000000">
      <w:pPr>
        <w:pStyle w:val="Heading2"/>
      </w:pPr>
      <w:r>
        <w:lastRenderedPageBreak/>
        <w:t>Is there a refund policy?</w:t>
      </w:r>
    </w:p>
    <w:p w14:paraId="44060CFD" w14:textId="77777777" w:rsidR="0005346C" w:rsidRDefault="00000000">
      <w:r>
        <w:t>Because this program includes immediate access to educational materials and live sessions, refunds are not typically offered once the program begins.</w:t>
      </w:r>
    </w:p>
    <w:p w14:paraId="372D1376" w14:textId="77777777" w:rsidR="0005346C" w:rsidRDefault="00000000">
      <w:pPr>
        <w:pStyle w:val="Heading2"/>
      </w:pPr>
      <w:r>
        <w:t>How do I get started?</w:t>
      </w:r>
    </w:p>
    <w:p w14:paraId="57506FA1" w14:textId="77777777" w:rsidR="0005346C" w:rsidRDefault="00000000">
      <w:r>
        <w:t>After enrolling, you’ll receive a welcome email with instructions for purchasing your CGM, joining the Zoom sessions, and accessing program materials.</w:t>
      </w:r>
    </w:p>
    <w:p w14:paraId="43D7648E" w14:textId="77777777" w:rsidR="0005346C" w:rsidRDefault="00000000">
      <w:pPr>
        <w:pStyle w:val="Heading2"/>
      </w:pPr>
      <w:r>
        <w:t>Important Disclaimer</w:t>
      </w:r>
    </w:p>
    <w:p w14:paraId="39397919" w14:textId="77777777" w:rsidR="0005346C" w:rsidRDefault="00000000">
      <w:r>
        <w:t>This program is for educational and informational purposes only and does not constitute medical advice. Participants should consult their healthcare provider regarding medical conditions, medications, or changes to care plans.</w:t>
      </w:r>
    </w:p>
    <w:sectPr w:rsidR="0005346C" w:rsidSect="00D464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78197585">
    <w:abstractNumId w:val="8"/>
  </w:num>
  <w:num w:numId="2" w16cid:durableId="39281659">
    <w:abstractNumId w:val="6"/>
  </w:num>
  <w:num w:numId="3" w16cid:durableId="53937784">
    <w:abstractNumId w:val="5"/>
  </w:num>
  <w:num w:numId="4" w16cid:durableId="1476407136">
    <w:abstractNumId w:val="4"/>
  </w:num>
  <w:num w:numId="5" w16cid:durableId="2001224739">
    <w:abstractNumId w:val="7"/>
  </w:num>
  <w:num w:numId="6" w16cid:durableId="1407918888">
    <w:abstractNumId w:val="3"/>
  </w:num>
  <w:num w:numId="7" w16cid:durableId="1019939314">
    <w:abstractNumId w:val="2"/>
  </w:num>
  <w:num w:numId="8" w16cid:durableId="1479030859">
    <w:abstractNumId w:val="1"/>
  </w:num>
  <w:num w:numId="9" w16cid:durableId="172991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346C"/>
    <w:rsid w:val="0006063C"/>
    <w:rsid w:val="001434F0"/>
    <w:rsid w:val="0015074B"/>
    <w:rsid w:val="0029639D"/>
    <w:rsid w:val="00326F90"/>
    <w:rsid w:val="00351096"/>
    <w:rsid w:val="003C79B7"/>
    <w:rsid w:val="0043113F"/>
    <w:rsid w:val="005164DD"/>
    <w:rsid w:val="007F33D0"/>
    <w:rsid w:val="0084384B"/>
    <w:rsid w:val="00AA1D8D"/>
    <w:rsid w:val="00B47730"/>
    <w:rsid w:val="00CB0664"/>
    <w:rsid w:val="00D4648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6B0082"/>
  <w14:defaultImageDpi w14:val="300"/>
  <w15:docId w15:val="{1F268194-AF10-4683-AE7D-96A57E84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Susan Johnson</cp:lastModifiedBy>
  <cp:revision>4</cp:revision>
  <dcterms:created xsi:type="dcterms:W3CDTF">2013-12-23T23:15:00Z</dcterms:created>
  <dcterms:modified xsi:type="dcterms:W3CDTF">2026-01-09T02:31:00Z</dcterms:modified>
  <cp:category/>
</cp:coreProperties>
</file>