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B04" w:rsidRDefault="00543B04" w:rsidP="00EE1307">
      <w:pPr>
        <w:pStyle w:val="PlainText"/>
        <w:rPr>
          <w:rFonts w:ascii="Cambria" w:hAnsi="Cambria"/>
          <w:b/>
          <w:sz w:val="24"/>
          <w:szCs w:val="24"/>
        </w:rPr>
      </w:pPr>
    </w:p>
    <w:p w:rsidR="00EE1307" w:rsidRPr="00350289" w:rsidRDefault="00EE1307" w:rsidP="00EE1307">
      <w:pPr>
        <w:pStyle w:val="PlainText"/>
        <w:rPr>
          <w:rFonts w:ascii="Cambria" w:hAnsi="Cambria"/>
          <w:b/>
          <w:sz w:val="24"/>
          <w:szCs w:val="24"/>
        </w:rPr>
      </w:pPr>
      <w:r w:rsidRPr="00350289">
        <w:rPr>
          <w:rFonts w:ascii="Cambria" w:hAnsi="Cambria"/>
          <w:b/>
          <w:sz w:val="24"/>
          <w:szCs w:val="24"/>
        </w:rPr>
        <w:t>CANCER</w:t>
      </w:r>
    </w:p>
    <w:p w:rsidR="00754049" w:rsidRDefault="00EE1307" w:rsidP="00EE1307">
      <w:pPr>
        <w:pStyle w:val="PlainText"/>
        <w:rPr>
          <w:rFonts w:ascii="Cambria" w:hAnsi="Cambria"/>
          <w:sz w:val="24"/>
          <w:szCs w:val="24"/>
        </w:rPr>
      </w:pPr>
      <w:r w:rsidRPr="00350289">
        <w:rPr>
          <w:rFonts w:ascii="Cambria" w:hAnsi="Cambria"/>
          <w:sz w:val="24"/>
          <w:szCs w:val="24"/>
        </w:rPr>
        <w:t xml:space="preserve">NOTE: No cancer treatment should be undertaken without consulting a licensed medical practitioner. The essential oil applications listed here can be used to complement the effectiveness of conventional cancer therapies. These essential oil applications should continue until the cancer is in remission.  Groundbreaking research slated to be published in 2004 at Brigham Young University for the first time identified essential oils which effectively kill cancer cells while being non-toxic to normal cells (non neoplastic cells). Some of the most effective oils studied included sandalwood essential oil which inhibited growth by up to 90% of several different types of cancer cells (cervical, breast, skin and prostate) while having little or no harmful effect on normal cells. Sandalwood showed excellent action even at very small concentrations (100 ppm). Tsuga, thyme, grapefruit, and thyme linalool also showed low normal cell toxicity and strong anticancer action.  Oils rich in limonene, such as lemon, orange, tangerine, and Idaho balsam fir have been shown in clinical studies to have potent </w:t>
      </w:r>
      <w:proofErr w:type="spellStart"/>
      <w:r w:rsidRPr="00350289">
        <w:rPr>
          <w:rFonts w:ascii="Cambria" w:hAnsi="Cambria"/>
          <w:sz w:val="24"/>
          <w:szCs w:val="24"/>
        </w:rPr>
        <w:t>anticarcinogenic</w:t>
      </w:r>
      <w:proofErr w:type="spellEnd"/>
      <w:r w:rsidRPr="00350289">
        <w:rPr>
          <w:rFonts w:ascii="Cambria" w:hAnsi="Cambria"/>
          <w:sz w:val="24"/>
          <w:szCs w:val="24"/>
        </w:rPr>
        <w:t xml:space="preserve"> effects. According to a study at the University of Indiana12, "</w:t>
      </w:r>
      <w:proofErr w:type="spellStart"/>
      <w:r w:rsidRPr="00350289">
        <w:rPr>
          <w:rFonts w:ascii="Cambria" w:hAnsi="Cambria"/>
          <w:sz w:val="24"/>
          <w:szCs w:val="24"/>
        </w:rPr>
        <w:t>monoterpenes</w:t>
      </w:r>
      <w:proofErr w:type="spellEnd"/>
      <w:r w:rsidRPr="00350289">
        <w:rPr>
          <w:rFonts w:ascii="Cambria" w:hAnsi="Cambria"/>
          <w:sz w:val="24"/>
          <w:szCs w:val="24"/>
        </w:rPr>
        <w:t xml:space="preserve"> would appear to act through multiple mechanisms in the chemo</w:t>
      </w:r>
      <w:r w:rsidR="0019272B">
        <w:rPr>
          <w:rFonts w:ascii="Cambria" w:hAnsi="Cambria"/>
          <w:sz w:val="24"/>
          <w:szCs w:val="24"/>
        </w:rPr>
        <w:t xml:space="preserve"> </w:t>
      </w:r>
      <w:r w:rsidRPr="00350289">
        <w:rPr>
          <w:rFonts w:ascii="Cambria" w:hAnsi="Cambria"/>
          <w:sz w:val="24"/>
          <w:szCs w:val="24"/>
        </w:rPr>
        <w:t>prevention and chemotherapy of cancer." Studies using 1-15 grams a day of limonene in very advanced cancer patients resulted in almost 20% of the patients going into remission.  To enhance the action of essential oils, strong cleansing and nutritional building programs are required. The three programs below can be tailored to fit your particular needs and can have a profound effect on any cancer treatment.</w:t>
      </w:r>
    </w:p>
    <w:p w:rsidR="00754049" w:rsidRDefault="00754049" w:rsidP="00EE1307">
      <w:pPr>
        <w:pStyle w:val="PlainText"/>
        <w:rPr>
          <w:rFonts w:ascii="Cambria" w:hAnsi="Cambria"/>
          <w:sz w:val="24"/>
          <w:szCs w:val="24"/>
        </w:rPr>
      </w:pPr>
    </w:p>
    <w:p w:rsidR="00EE1307" w:rsidRPr="00350289" w:rsidRDefault="00EE1307" w:rsidP="00EE1307">
      <w:pPr>
        <w:pStyle w:val="PlainText"/>
        <w:rPr>
          <w:rFonts w:ascii="Cambria" w:hAnsi="Cambria"/>
          <w:sz w:val="24"/>
          <w:szCs w:val="24"/>
        </w:rPr>
      </w:pPr>
      <w:r w:rsidRPr="00350289">
        <w:rPr>
          <w:rFonts w:ascii="Cambria" w:hAnsi="Cambria"/>
          <w:sz w:val="24"/>
          <w:szCs w:val="24"/>
        </w:rPr>
        <w:t>1. Intensive cleanse with Cleansing Trio and JuvaTone.</w:t>
      </w:r>
    </w:p>
    <w:p w:rsidR="00EE1307" w:rsidRPr="00350289" w:rsidRDefault="00EE1307" w:rsidP="00EE1307">
      <w:pPr>
        <w:pStyle w:val="PlainText"/>
        <w:rPr>
          <w:rFonts w:ascii="Cambria" w:hAnsi="Cambria"/>
          <w:sz w:val="24"/>
          <w:szCs w:val="24"/>
        </w:rPr>
      </w:pPr>
    </w:p>
    <w:p w:rsidR="00EE1307" w:rsidRPr="00350289" w:rsidRDefault="00EE1307" w:rsidP="00EE1307">
      <w:pPr>
        <w:pStyle w:val="PlainText"/>
        <w:rPr>
          <w:rFonts w:ascii="Cambria" w:hAnsi="Cambria"/>
          <w:sz w:val="24"/>
          <w:szCs w:val="24"/>
        </w:rPr>
      </w:pPr>
      <w:r w:rsidRPr="00350289">
        <w:rPr>
          <w:rFonts w:ascii="Cambria" w:hAnsi="Cambria"/>
          <w:sz w:val="24"/>
          <w:szCs w:val="24"/>
        </w:rPr>
        <w:t xml:space="preserve">2. Modified </w:t>
      </w:r>
      <w:proofErr w:type="spellStart"/>
      <w:r w:rsidRPr="00350289">
        <w:rPr>
          <w:rFonts w:ascii="Cambria" w:hAnsi="Cambria"/>
          <w:sz w:val="24"/>
          <w:szCs w:val="24"/>
        </w:rPr>
        <w:t>Burrough's</w:t>
      </w:r>
      <w:proofErr w:type="spellEnd"/>
      <w:r w:rsidRPr="00350289">
        <w:rPr>
          <w:rFonts w:ascii="Cambria" w:hAnsi="Cambria"/>
          <w:sz w:val="24"/>
          <w:szCs w:val="24"/>
        </w:rPr>
        <w:t xml:space="preserve"> Cleanse using cayenne pepper, lemon juice, and agave nectar. (See Cleansing and Diets, Chapter 25)</w:t>
      </w:r>
    </w:p>
    <w:p w:rsidR="00EE1307" w:rsidRPr="00350289" w:rsidRDefault="00EE1307" w:rsidP="00EE1307">
      <w:pPr>
        <w:pStyle w:val="PlainText"/>
        <w:rPr>
          <w:rFonts w:ascii="Cambria" w:hAnsi="Cambria"/>
          <w:sz w:val="24"/>
          <w:szCs w:val="24"/>
        </w:rPr>
      </w:pPr>
    </w:p>
    <w:p w:rsidR="00EE1307" w:rsidRPr="00350289" w:rsidRDefault="00EE1307" w:rsidP="00EE1307">
      <w:pPr>
        <w:pStyle w:val="PlainText"/>
        <w:rPr>
          <w:rFonts w:ascii="Cambria" w:hAnsi="Cambria"/>
          <w:sz w:val="24"/>
          <w:szCs w:val="24"/>
        </w:rPr>
      </w:pPr>
      <w:r w:rsidRPr="00350289">
        <w:rPr>
          <w:rFonts w:ascii="Cambria" w:hAnsi="Cambria"/>
          <w:sz w:val="24"/>
          <w:szCs w:val="24"/>
        </w:rPr>
        <w:t>3. The Essentialzyme Ramping Program (see box below).</w:t>
      </w:r>
    </w:p>
    <w:p w:rsidR="00EE1307" w:rsidRPr="00350289" w:rsidRDefault="00EE1307" w:rsidP="00EE1307">
      <w:pPr>
        <w:pStyle w:val="PlainText"/>
        <w:rPr>
          <w:rFonts w:ascii="Cambria" w:hAnsi="Cambria"/>
          <w:sz w:val="24"/>
          <w:szCs w:val="24"/>
        </w:rPr>
      </w:pPr>
      <w:r w:rsidRPr="00350289">
        <w:rPr>
          <w:rFonts w:ascii="Cambria" w:hAnsi="Cambria"/>
          <w:sz w:val="24"/>
          <w:szCs w:val="24"/>
        </w:rPr>
        <w:t xml:space="preserve"> ——————————————————————————————</w:t>
      </w:r>
    </w:p>
    <w:p w:rsidR="00EE1307" w:rsidRPr="00350289" w:rsidRDefault="00EE1307" w:rsidP="00EE1307">
      <w:pPr>
        <w:pStyle w:val="PlainText"/>
        <w:rPr>
          <w:rFonts w:ascii="Cambria" w:hAnsi="Cambria"/>
          <w:sz w:val="24"/>
          <w:szCs w:val="24"/>
        </w:rPr>
      </w:pPr>
      <w:r w:rsidRPr="00350289">
        <w:rPr>
          <w:rFonts w:ascii="Cambria" w:hAnsi="Cambria"/>
          <w:sz w:val="24"/>
          <w:szCs w:val="24"/>
        </w:rPr>
        <w:t>Essentialzyme Ramping Program for cancer</w:t>
      </w:r>
    </w:p>
    <w:p w:rsidR="004D5E86" w:rsidRDefault="004D5E86" w:rsidP="00EE1307">
      <w:pPr>
        <w:pStyle w:val="PlainText"/>
        <w:rPr>
          <w:rFonts w:ascii="Cambria" w:hAnsi="Cambria"/>
          <w:sz w:val="24"/>
          <w:szCs w:val="24"/>
        </w:rPr>
      </w:pPr>
    </w:p>
    <w:p w:rsidR="00EE1307" w:rsidRPr="00350289" w:rsidRDefault="00EE1307" w:rsidP="00EE1307">
      <w:pPr>
        <w:pStyle w:val="PlainText"/>
        <w:rPr>
          <w:rFonts w:ascii="Cambria" w:hAnsi="Cambria"/>
          <w:sz w:val="24"/>
          <w:szCs w:val="24"/>
        </w:rPr>
      </w:pPr>
      <w:r w:rsidRPr="00350289">
        <w:rPr>
          <w:rFonts w:ascii="Cambria" w:hAnsi="Cambria"/>
          <w:sz w:val="24"/>
          <w:szCs w:val="24"/>
        </w:rPr>
        <w:t>This program should be monitored by a health care professional:</w:t>
      </w:r>
    </w:p>
    <w:p w:rsidR="00EE1307" w:rsidRPr="00350289" w:rsidRDefault="00EE1307" w:rsidP="00EE1307">
      <w:pPr>
        <w:pStyle w:val="PlainText"/>
        <w:rPr>
          <w:rFonts w:ascii="Cambria" w:hAnsi="Cambria"/>
          <w:sz w:val="24"/>
          <w:szCs w:val="24"/>
        </w:rPr>
      </w:pPr>
      <w:r w:rsidRPr="00350289">
        <w:rPr>
          <w:rFonts w:ascii="Cambria" w:hAnsi="Cambria"/>
          <w:sz w:val="24"/>
          <w:szCs w:val="24"/>
        </w:rPr>
        <w:t>Phase 1: Start with 3 tablets, 3 times daily. Increase amount by 1 tablet every day until nauseous. At this point, discontinue Essentialzyme for 24-36 hours.</w:t>
      </w:r>
    </w:p>
    <w:p w:rsidR="00EE1307" w:rsidRPr="00350289" w:rsidRDefault="00EE1307" w:rsidP="00EE1307">
      <w:pPr>
        <w:pStyle w:val="PlainText"/>
        <w:rPr>
          <w:rFonts w:ascii="Cambria" w:hAnsi="Cambria"/>
          <w:sz w:val="24"/>
          <w:szCs w:val="24"/>
        </w:rPr>
      </w:pPr>
      <w:r w:rsidRPr="00350289">
        <w:rPr>
          <w:rFonts w:ascii="Cambria" w:hAnsi="Cambria"/>
          <w:sz w:val="24"/>
          <w:szCs w:val="24"/>
        </w:rPr>
        <w:t>Phase 2: Start again with 4 tablets, 3 times daily. Increase daily amount until nausea starts again. Stop and rest for 24-36 hours.</w:t>
      </w:r>
    </w:p>
    <w:p w:rsidR="00EE1307" w:rsidRPr="00350289" w:rsidRDefault="00EE1307" w:rsidP="00EE1307">
      <w:pPr>
        <w:pStyle w:val="PlainText"/>
        <w:rPr>
          <w:rFonts w:ascii="Cambria" w:hAnsi="Cambria"/>
          <w:sz w:val="24"/>
          <w:szCs w:val="24"/>
        </w:rPr>
      </w:pPr>
      <w:r w:rsidRPr="00350289">
        <w:rPr>
          <w:rFonts w:ascii="Cambria" w:hAnsi="Cambria"/>
          <w:sz w:val="24"/>
          <w:szCs w:val="24"/>
        </w:rPr>
        <w:t>Phase 3: Start with 5 tablets, 3 times daily. Increase amount by one tablet every day until nausea starts.</w:t>
      </w:r>
    </w:p>
    <w:p w:rsidR="00EE1307" w:rsidRPr="00350289" w:rsidRDefault="00EE1307" w:rsidP="00EE1307">
      <w:pPr>
        <w:pStyle w:val="PlainText"/>
        <w:rPr>
          <w:rFonts w:ascii="Cambria" w:hAnsi="Cambria"/>
          <w:sz w:val="24"/>
          <w:szCs w:val="24"/>
        </w:rPr>
      </w:pPr>
      <w:r w:rsidRPr="00350289">
        <w:rPr>
          <w:rFonts w:ascii="Cambria" w:hAnsi="Cambria"/>
          <w:sz w:val="24"/>
          <w:szCs w:val="24"/>
        </w:rPr>
        <w:t xml:space="preserve"> </w:t>
      </w:r>
      <w:proofErr w:type="gramStart"/>
      <w:r w:rsidRPr="00350289">
        <w:rPr>
          <w:rFonts w:ascii="Cambria" w:hAnsi="Cambria"/>
          <w:sz w:val="24"/>
          <w:szCs w:val="24"/>
        </w:rPr>
        <w:t>Rest for 24-36 hours.</w:t>
      </w:r>
      <w:proofErr w:type="gramEnd"/>
    </w:p>
    <w:p w:rsidR="00EE1307" w:rsidRPr="00350289" w:rsidRDefault="00EE1307" w:rsidP="00EE1307">
      <w:pPr>
        <w:pStyle w:val="PlainText"/>
        <w:rPr>
          <w:rFonts w:ascii="Cambria" w:hAnsi="Cambria"/>
          <w:sz w:val="24"/>
          <w:szCs w:val="24"/>
        </w:rPr>
      </w:pPr>
      <w:r w:rsidRPr="00350289">
        <w:rPr>
          <w:rFonts w:ascii="Cambria" w:hAnsi="Cambria"/>
          <w:sz w:val="24"/>
          <w:szCs w:val="24"/>
        </w:rPr>
        <w:t xml:space="preserve">Phase 4: Go back to the amount taken before nausea </w:t>
      </w:r>
      <w:proofErr w:type="gramStart"/>
      <w:r w:rsidRPr="00350289">
        <w:rPr>
          <w:rFonts w:ascii="Cambria" w:hAnsi="Cambria"/>
          <w:sz w:val="24"/>
          <w:szCs w:val="24"/>
        </w:rPr>
        <w:t>occurred</w:t>
      </w:r>
      <w:proofErr w:type="gramEnd"/>
      <w:r w:rsidRPr="00350289">
        <w:rPr>
          <w:rFonts w:ascii="Cambria" w:hAnsi="Cambria"/>
          <w:sz w:val="24"/>
          <w:szCs w:val="24"/>
        </w:rPr>
        <w:t xml:space="preserve"> the third time. Continue this amount for 6 weeks.</w:t>
      </w:r>
    </w:p>
    <w:p w:rsidR="00EE1307" w:rsidRPr="00350289" w:rsidRDefault="00EE1307" w:rsidP="00EE1307">
      <w:pPr>
        <w:pStyle w:val="PlainText"/>
        <w:rPr>
          <w:rFonts w:ascii="Cambria" w:hAnsi="Cambria"/>
          <w:sz w:val="24"/>
          <w:szCs w:val="24"/>
        </w:rPr>
      </w:pPr>
      <w:r w:rsidRPr="00350289">
        <w:rPr>
          <w:rFonts w:ascii="Cambria" w:hAnsi="Cambria"/>
          <w:sz w:val="24"/>
          <w:szCs w:val="24"/>
        </w:rPr>
        <w:t>Phase 5: Start enzyme saturation again.</w:t>
      </w:r>
    </w:p>
    <w:p w:rsidR="00EE1307" w:rsidRPr="00350289" w:rsidRDefault="00EE1307" w:rsidP="00EE1307">
      <w:pPr>
        <w:pStyle w:val="PlainText"/>
        <w:rPr>
          <w:rFonts w:ascii="Cambria" w:hAnsi="Cambria"/>
          <w:sz w:val="24"/>
          <w:szCs w:val="24"/>
        </w:rPr>
      </w:pPr>
      <w:r w:rsidRPr="00350289">
        <w:rPr>
          <w:rFonts w:ascii="Cambria" w:hAnsi="Cambria"/>
          <w:sz w:val="24"/>
          <w:szCs w:val="24"/>
        </w:rPr>
        <w:t>——————————————————————————————</w:t>
      </w:r>
    </w:p>
    <w:p w:rsidR="00EE1307" w:rsidRPr="00350289" w:rsidRDefault="00EE1307" w:rsidP="00EE1307">
      <w:pPr>
        <w:pStyle w:val="PlainText"/>
        <w:rPr>
          <w:rFonts w:ascii="Cambria" w:hAnsi="Cambria"/>
          <w:b/>
          <w:sz w:val="24"/>
          <w:szCs w:val="24"/>
        </w:rPr>
      </w:pPr>
      <w:r w:rsidRPr="00350289">
        <w:rPr>
          <w:rFonts w:ascii="Cambria" w:hAnsi="Cambria"/>
          <w:b/>
          <w:sz w:val="24"/>
          <w:szCs w:val="24"/>
        </w:rPr>
        <w:t>How Pollutants Contribute to Cancer</w:t>
      </w:r>
    </w:p>
    <w:p w:rsidR="00EE1307" w:rsidRPr="00350289" w:rsidRDefault="00EE1307" w:rsidP="00EE1307">
      <w:pPr>
        <w:pStyle w:val="PlainText"/>
        <w:rPr>
          <w:rFonts w:ascii="Cambria" w:hAnsi="Cambria"/>
          <w:sz w:val="24"/>
          <w:szCs w:val="24"/>
        </w:rPr>
      </w:pPr>
      <w:r w:rsidRPr="00350289">
        <w:rPr>
          <w:rFonts w:ascii="Cambria" w:hAnsi="Cambria"/>
          <w:sz w:val="24"/>
          <w:szCs w:val="24"/>
        </w:rPr>
        <w:t xml:space="preserve">The pollutants to which we are exposed accumulate in tissues such as the breasts, thyroid, ovaries, and uterus. Some of these chemicals can mimic or imitate natural hormones, </w:t>
      </w:r>
      <w:r w:rsidRPr="00350289">
        <w:rPr>
          <w:rFonts w:ascii="Cambria" w:hAnsi="Cambria"/>
          <w:sz w:val="24"/>
          <w:szCs w:val="24"/>
        </w:rPr>
        <w:lastRenderedPageBreak/>
        <w:t>thereby activating hormone receptors that over-stimulate glands. This can increase the risk of hormone-dependent cancers, such as breast and uterine cancer.</w:t>
      </w:r>
    </w:p>
    <w:p w:rsidR="00EE1307" w:rsidRPr="00350289" w:rsidRDefault="00EE1307" w:rsidP="00EE1307">
      <w:pPr>
        <w:pStyle w:val="PlainText"/>
        <w:rPr>
          <w:rFonts w:ascii="Cambria" w:hAnsi="Cambria"/>
          <w:sz w:val="24"/>
          <w:szCs w:val="24"/>
        </w:rPr>
      </w:pPr>
      <w:r w:rsidRPr="00350289">
        <w:rPr>
          <w:rFonts w:ascii="Cambria" w:hAnsi="Cambria"/>
          <w:sz w:val="24"/>
          <w:szCs w:val="24"/>
        </w:rPr>
        <w:t>———————————————————————————————————————</w:t>
      </w:r>
    </w:p>
    <w:p w:rsidR="00EE1307" w:rsidRPr="00350289" w:rsidRDefault="00EE1307" w:rsidP="00EE1307">
      <w:pPr>
        <w:pStyle w:val="PlainText"/>
        <w:rPr>
          <w:rFonts w:ascii="Cambria" w:hAnsi="Cambria"/>
          <w:sz w:val="24"/>
          <w:szCs w:val="24"/>
        </w:rPr>
      </w:pPr>
      <w:r w:rsidRPr="00350289">
        <w:rPr>
          <w:rFonts w:ascii="Cambria" w:hAnsi="Cambria"/>
          <w:sz w:val="24"/>
          <w:szCs w:val="24"/>
        </w:rPr>
        <w:t>All cancers are best treated in the early stages by alternating and varying the essential oils used each week, so the cancer cells do not build up a resistance to the treatment.</w:t>
      </w:r>
    </w:p>
    <w:p w:rsidR="00EE1307" w:rsidRPr="00350289" w:rsidRDefault="00EE1307" w:rsidP="00EE1307">
      <w:pPr>
        <w:pStyle w:val="PlainText"/>
        <w:rPr>
          <w:rFonts w:ascii="Cambria" w:hAnsi="Cambria"/>
          <w:sz w:val="24"/>
          <w:szCs w:val="24"/>
        </w:rPr>
      </w:pPr>
      <w:r w:rsidRPr="00350289">
        <w:rPr>
          <w:rFonts w:ascii="Cambria" w:hAnsi="Cambria"/>
          <w:sz w:val="24"/>
          <w:szCs w:val="24"/>
        </w:rPr>
        <w:t>The following are regarded generally as anti-cancerous oils:</w:t>
      </w:r>
    </w:p>
    <w:p w:rsidR="00EE1307" w:rsidRPr="00350289" w:rsidRDefault="00EE1307" w:rsidP="00EE1307">
      <w:pPr>
        <w:pStyle w:val="PlainText"/>
        <w:rPr>
          <w:rFonts w:ascii="Cambria" w:hAnsi="Cambria"/>
          <w:sz w:val="24"/>
          <w:szCs w:val="24"/>
        </w:rPr>
      </w:pPr>
      <w:r w:rsidRPr="00350289">
        <w:rPr>
          <w:rFonts w:ascii="Cambria" w:hAnsi="Cambria"/>
          <w:sz w:val="24"/>
          <w:szCs w:val="24"/>
        </w:rPr>
        <w:t>Single Oils: Helichrysum, lemon, orange, tangerine, ledum, sandalwood, lavender, clove, thyme, Idaho balsam fir, tsuga, frankincense, myrtle, Palo Santo (new)</w:t>
      </w:r>
    </w:p>
    <w:p w:rsidR="00EE1307" w:rsidRPr="00350289" w:rsidRDefault="00EE1307" w:rsidP="00EE1307">
      <w:pPr>
        <w:pStyle w:val="PlainText"/>
        <w:rPr>
          <w:rFonts w:ascii="Cambria" w:hAnsi="Cambria"/>
          <w:sz w:val="24"/>
          <w:szCs w:val="24"/>
        </w:rPr>
      </w:pPr>
    </w:p>
    <w:p w:rsidR="00EE1307" w:rsidRPr="00350289" w:rsidRDefault="00EE1307" w:rsidP="00EE1307">
      <w:pPr>
        <w:pStyle w:val="PlainText"/>
        <w:rPr>
          <w:rFonts w:ascii="Cambria" w:hAnsi="Cambria"/>
          <w:sz w:val="24"/>
          <w:szCs w:val="24"/>
        </w:rPr>
      </w:pPr>
      <w:r w:rsidRPr="00350289">
        <w:rPr>
          <w:rFonts w:ascii="Cambria" w:hAnsi="Cambria"/>
          <w:sz w:val="24"/>
          <w:szCs w:val="24"/>
        </w:rPr>
        <w:t>Blends:</w:t>
      </w:r>
    </w:p>
    <w:p w:rsidR="00EE1307" w:rsidRPr="00350289" w:rsidRDefault="00EE1307" w:rsidP="00EE1307">
      <w:pPr>
        <w:pStyle w:val="PlainText"/>
        <w:rPr>
          <w:rFonts w:ascii="Cambria" w:hAnsi="Cambria"/>
          <w:sz w:val="24"/>
          <w:szCs w:val="24"/>
        </w:rPr>
      </w:pPr>
      <w:r w:rsidRPr="00350289">
        <w:rPr>
          <w:rFonts w:ascii="Cambria" w:hAnsi="Cambria"/>
          <w:sz w:val="24"/>
          <w:szCs w:val="24"/>
        </w:rPr>
        <w:t>ImmuPower, Longevity</w:t>
      </w:r>
    </w:p>
    <w:p w:rsidR="00EE1307" w:rsidRPr="00350289" w:rsidRDefault="00EE1307" w:rsidP="00EE1307">
      <w:pPr>
        <w:pStyle w:val="PlainText"/>
        <w:rPr>
          <w:rFonts w:ascii="Cambria" w:hAnsi="Cambria"/>
          <w:sz w:val="24"/>
          <w:szCs w:val="24"/>
        </w:rPr>
      </w:pPr>
      <w:r w:rsidRPr="00350289">
        <w:rPr>
          <w:rFonts w:ascii="Cambria" w:hAnsi="Cambria"/>
          <w:sz w:val="24"/>
          <w:szCs w:val="24"/>
        </w:rPr>
        <w:t>When people suffer terminal illness, their minds can be fractured, and they can have difficulty focusing and collecting their thoughts. The Valor, Gathering and Grounding blends promote greater focus and the ability to gather feelings and deal constructively with emotions related to cancer.</w:t>
      </w:r>
    </w:p>
    <w:p w:rsidR="00EE1307" w:rsidRPr="00350289" w:rsidRDefault="00EE1307" w:rsidP="00EE1307">
      <w:pPr>
        <w:pStyle w:val="PlainText"/>
        <w:rPr>
          <w:rFonts w:ascii="Cambria" w:hAnsi="Cambria"/>
          <w:sz w:val="24"/>
          <w:szCs w:val="24"/>
        </w:rPr>
      </w:pPr>
      <w:r w:rsidRPr="00350289">
        <w:rPr>
          <w:rFonts w:ascii="Cambria" w:hAnsi="Cambria"/>
          <w:sz w:val="24"/>
          <w:szCs w:val="24"/>
        </w:rPr>
        <w:t>Another simple anti-cancer recipe:</w:t>
      </w:r>
    </w:p>
    <w:p w:rsidR="00EE1307" w:rsidRPr="00350289" w:rsidRDefault="00EE1307" w:rsidP="00EE1307">
      <w:pPr>
        <w:pStyle w:val="PlainText"/>
        <w:rPr>
          <w:rFonts w:ascii="Cambria" w:hAnsi="Cambria"/>
          <w:sz w:val="24"/>
          <w:szCs w:val="24"/>
        </w:rPr>
      </w:pPr>
      <w:r w:rsidRPr="00350289">
        <w:rPr>
          <w:rFonts w:ascii="Cambria" w:hAnsi="Cambria"/>
          <w:sz w:val="24"/>
          <w:szCs w:val="24"/>
        </w:rPr>
        <w:t xml:space="preserve">• 12 drops frankincense </w:t>
      </w:r>
    </w:p>
    <w:p w:rsidR="00EE1307" w:rsidRPr="00350289" w:rsidRDefault="00EE1307" w:rsidP="00EE1307">
      <w:pPr>
        <w:pStyle w:val="PlainText"/>
        <w:rPr>
          <w:rFonts w:ascii="Cambria" w:hAnsi="Cambria"/>
          <w:sz w:val="24"/>
          <w:szCs w:val="24"/>
        </w:rPr>
      </w:pPr>
      <w:r w:rsidRPr="00350289">
        <w:rPr>
          <w:rFonts w:ascii="Cambria" w:hAnsi="Cambria"/>
          <w:sz w:val="24"/>
          <w:szCs w:val="24"/>
        </w:rPr>
        <w:t xml:space="preserve">• 5 drops lavender </w:t>
      </w:r>
    </w:p>
    <w:p w:rsidR="00EE1307" w:rsidRPr="00350289" w:rsidRDefault="00EE1307" w:rsidP="00EE1307">
      <w:pPr>
        <w:pStyle w:val="PlainText"/>
        <w:rPr>
          <w:rFonts w:ascii="Cambria" w:hAnsi="Cambria"/>
          <w:sz w:val="24"/>
          <w:szCs w:val="24"/>
        </w:rPr>
      </w:pPr>
      <w:r w:rsidRPr="00350289">
        <w:rPr>
          <w:rFonts w:ascii="Cambria" w:hAnsi="Cambria"/>
          <w:sz w:val="24"/>
          <w:szCs w:val="24"/>
        </w:rPr>
        <w:t xml:space="preserve">• 6 drops helichrysum </w:t>
      </w:r>
    </w:p>
    <w:p w:rsidR="00EE1307" w:rsidRPr="00350289" w:rsidRDefault="00EE1307" w:rsidP="00EE1307">
      <w:pPr>
        <w:pStyle w:val="PlainText"/>
        <w:rPr>
          <w:rFonts w:ascii="Cambria" w:hAnsi="Cambria"/>
          <w:sz w:val="24"/>
          <w:szCs w:val="24"/>
        </w:rPr>
      </w:pPr>
      <w:r w:rsidRPr="00350289">
        <w:rPr>
          <w:rFonts w:ascii="Cambria" w:hAnsi="Cambria"/>
          <w:sz w:val="24"/>
          <w:szCs w:val="24"/>
        </w:rPr>
        <w:t>EO Applications:</w:t>
      </w:r>
    </w:p>
    <w:p w:rsidR="00EE1307" w:rsidRPr="00350289" w:rsidRDefault="00EE1307" w:rsidP="00EE1307">
      <w:pPr>
        <w:pStyle w:val="PlainText"/>
        <w:rPr>
          <w:rFonts w:ascii="Cambria" w:hAnsi="Cambria"/>
          <w:sz w:val="24"/>
          <w:szCs w:val="24"/>
        </w:rPr>
      </w:pPr>
      <w:r w:rsidRPr="00350289">
        <w:rPr>
          <w:rFonts w:ascii="Cambria" w:hAnsi="Cambria"/>
          <w:sz w:val="24"/>
          <w:szCs w:val="24"/>
        </w:rPr>
        <w:t xml:space="preserve">TOPICAL: NEAT or DILUTE 50-50,1-3 drops applied directly on skin cancers or cancerous nodes, 2-5 times daily VITA FLEX, 1-3 drops neat on foot reflex points relevant for internal cancers RAINDROP Technique, 2-3 times monthly, substituting anti-cancerous oils for the five optional Raindrop oils </w:t>
      </w:r>
    </w:p>
    <w:p w:rsidR="00EE1307" w:rsidRPr="00350289" w:rsidRDefault="00EE1307" w:rsidP="00EE1307">
      <w:pPr>
        <w:pStyle w:val="PlainText"/>
        <w:rPr>
          <w:rFonts w:ascii="Cambria" w:hAnsi="Cambria"/>
          <w:sz w:val="24"/>
          <w:szCs w:val="24"/>
        </w:rPr>
      </w:pPr>
      <w:r w:rsidRPr="00350289">
        <w:rPr>
          <w:rFonts w:ascii="Cambria" w:hAnsi="Cambria"/>
          <w:sz w:val="24"/>
          <w:szCs w:val="24"/>
        </w:rPr>
        <w:t xml:space="preserve">INGESTION: CAPSULE, 00 </w:t>
      </w:r>
      <w:proofErr w:type="gramStart"/>
      <w:r w:rsidRPr="00350289">
        <w:rPr>
          <w:rFonts w:ascii="Cambria" w:hAnsi="Cambria"/>
          <w:sz w:val="24"/>
          <w:szCs w:val="24"/>
        </w:rPr>
        <w:t>size</w:t>
      </w:r>
      <w:proofErr w:type="gramEnd"/>
      <w:r w:rsidRPr="00350289">
        <w:rPr>
          <w:rFonts w:ascii="Cambria" w:hAnsi="Cambria"/>
          <w:sz w:val="24"/>
          <w:szCs w:val="24"/>
        </w:rPr>
        <w:t>, 2 capsules, 2-4 times daily</w:t>
      </w:r>
    </w:p>
    <w:p w:rsidR="00EE1307" w:rsidRPr="00350289" w:rsidRDefault="00EE1307" w:rsidP="00EE1307">
      <w:pPr>
        <w:pStyle w:val="PlainText"/>
        <w:rPr>
          <w:rFonts w:ascii="Cambria" w:hAnsi="Cambria"/>
          <w:sz w:val="24"/>
          <w:szCs w:val="24"/>
        </w:rPr>
      </w:pPr>
      <w:r w:rsidRPr="00350289">
        <w:rPr>
          <w:rFonts w:ascii="Cambria" w:hAnsi="Cambria"/>
          <w:sz w:val="24"/>
          <w:szCs w:val="24"/>
        </w:rPr>
        <w:t>RETENTION:</w:t>
      </w:r>
    </w:p>
    <w:p w:rsidR="00EE1307" w:rsidRPr="00350289" w:rsidRDefault="00EE1307" w:rsidP="00EE1307">
      <w:pPr>
        <w:pStyle w:val="PlainText"/>
        <w:rPr>
          <w:rFonts w:ascii="Cambria" w:hAnsi="Cambria"/>
          <w:sz w:val="24"/>
          <w:szCs w:val="24"/>
        </w:rPr>
      </w:pPr>
      <w:r w:rsidRPr="00350289">
        <w:rPr>
          <w:rFonts w:ascii="Cambria" w:hAnsi="Cambria"/>
          <w:sz w:val="24"/>
          <w:szCs w:val="24"/>
        </w:rPr>
        <w:t>RECTAL, 3 times weekly, using 20-80 dilution</w:t>
      </w:r>
    </w:p>
    <w:p w:rsidR="00EE1307" w:rsidRPr="00350289" w:rsidRDefault="00EE1307" w:rsidP="00EE1307">
      <w:pPr>
        <w:pStyle w:val="PlainText"/>
        <w:rPr>
          <w:rFonts w:ascii="Cambria" w:hAnsi="Cambria"/>
          <w:sz w:val="24"/>
          <w:szCs w:val="24"/>
        </w:rPr>
      </w:pPr>
      <w:r w:rsidRPr="00350289">
        <w:rPr>
          <w:rFonts w:ascii="Cambria" w:hAnsi="Cambria"/>
          <w:sz w:val="24"/>
          <w:szCs w:val="24"/>
        </w:rPr>
        <w:t>Dietary Supplementation:</w:t>
      </w:r>
    </w:p>
    <w:p w:rsidR="00EE1307" w:rsidRPr="00350289" w:rsidRDefault="00EE1307" w:rsidP="00EE1307">
      <w:pPr>
        <w:pStyle w:val="PlainText"/>
        <w:rPr>
          <w:rFonts w:ascii="Cambria" w:hAnsi="Cambria"/>
          <w:sz w:val="24"/>
          <w:szCs w:val="24"/>
        </w:rPr>
      </w:pPr>
      <w:r w:rsidRPr="00350289">
        <w:rPr>
          <w:rFonts w:ascii="Cambria" w:hAnsi="Cambria"/>
          <w:sz w:val="24"/>
          <w:szCs w:val="24"/>
        </w:rPr>
        <w:t xml:space="preserve">ImmuPro, MultiGreens, Super C Chewable, </w:t>
      </w:r>
      <w:proofErr w:type="spellStart"/>
      <w:r w:rsidRPr="00350289">
        <w:rPr>
          <w:rFonts w:ascii="Cambria" w:hAnsi="Cambria"/>
          <w:sz w:val="24"/>
          <w:szCs w:val="24"/>
        </w:rPr>
        <w:t>ImmuneTune</w:t>
      </w:r>
      <w:proofErr w:type="spellEnd"/>
      <w:proofErr w:type="gramStart"/>
      <w:r w:rsidRPr="00350289">
        <w:rPr>
          <w:rFonts w:ascii="Cambria" w:hAnsi="Cambria"/>
          <w:sz w:val="24"/>
          <w:szCs w:val="24"/>
        </w:rPr>
        <w:t>,  Power</w:t>
      </w:r>
      <w:proofErr w:type="gramEnd"/>
      <w:r w:rsidRPr="00350289">
        <w:rPr>
          <w:rFonts w:ascii="Cambria" w:hAnsi="Cambria"/>
          <w:sz w:val="24"/>
          <w:szCs w:val="24"/>
        </w:rPr>
        <w:t xml:space="preserve"> Meal, </w:t>
      </w:r>
      <w:proofErr w:type="spellStart"/>
      <w:r w:rsidRPr="00350289">
        <w:rPr>
          <w:rFonts w:ascii="Cambria" w:hAnsi="Cambria"/>
          <w:sz w:val="24"/>
          <w:szCs w:val="24"/>
        </w:rPr>
        <w:t>Thyromin</w:t>
      </w:r>
      <w:proofErr w:type="spellEnd"/>
      <w:r w:rsidRPr="00350289">
        <w:rPr>
          <w:rFonts w:ascii="Cambria" w:hAnsi="Cambria"/>
          <w:sz w:val="24"/>
          <w:szCs w:val="24"/>
        </w:rPr>
        <w:t xml:space="preserve">,  Sulfurzyme, Mineral Essence, </w:t>
      </w:r>
      <w:proofErr w:type="spellStart"/>
      <w:r w:rsidR="000B33CF">
        <w:rPr>
          <w:rFonts w:ascii="Cambria" w:hAnsi="Cambria"/>
          <w:sz w:val="24"/>
          <w:szCs w:val="24"/>
        </w:rPr>
        <w:t>Omega</w:t>
      </w:r>
      <w:r w:rsidR="006451D0">
        <w:rPr>
          <w:rFonts w:ascii="Cambria" w:hAnsi="Cambria"/>
          <w:sz w:val="24"/>
          <w:szCs w:val="24"/>
        </w:rPr>
        <w:t>Gize</w:t>
      </w:r>
      <w:proofErr w:type="spellEnd"/>
      <w:r w:rsidRPr="00350289">
        <w:rPr>
          <w:rFonts w:ascii="Cambria" w:hAnsi="Cambria"/>
          <w:sz w:val="24"/>
          <w:szCs w:val="24"/>
        </w:rPr>
        <w:t xml:space="preserve">, </w:t>
      </w:r>
      <w:proofErr w:type="spellStart"/>
      <w:r w:rsidRPr="00350289">
        <w:rPr>
          <w:rFonts w:ascii="Cambria" w:hAnsi="Cambria"/>
          <w:sz w:val="24"/>
          <w:szCs w:val="24"/>
        </w:rPr>
        <w:t>Rehemogen</w:t>
      </w:r>
      <w:proofErr w:type="spellEnd"/>
      <w:r w:rsidRPr="00350289">
        <w:rPr>
          <w:rFonts w:ascii="Cambria" w:hAnsi="Cambria"/>
          <w:sz w:val="24"/>
          <w:szCs w:val="24"/>
        </w:rPr>
        <w:t xml:space="preserve">, Ningxia Red Juice, </w:t>
      </w:r>
      <w:r w:rsidR="000B33CF">
        <w:rPr>
          <w:rFonts w:ascii="Cambria" w:hAnsi="Cambria"/>
          <w:sz w:val="24"/>
          <w:szCs w:val="24"/>
        </w:rPr>
        <w:t>Life 5</w:t>
      </w:r>
    </w:p>
    <w:p w:rsidR="00EE1307" w:rsidRPr="00350289" w:rsidRDefault="00EE1307" w:rsidP="00EE1307">
      <w:pPr>
        <w:pStyle w:val="PlainText"/>
        <w:rPr>
          <w:rFonts w:ascii="Cambria" w:hAnsi="Cambria"/>
          <w:sz w:val="24"/>
          <w:szCs w:val="24"/>
        </w:rPr>
      </w:pPr>
      <w:r w:rsidRPr="00350289">
        <w:rPr>
          <w:rFonts w:ascii="Cambria" w:hAnsi="Cambria"/>
          <w:sz w:val="24"/>
          <w:szCs w:val="24"/>
        </w:rPr>
        <w:t>Dr Gary Young's Daily Anti-Cancer Program</w:t>
      </w:r>
    </w:p>
    <w:p w:rsidR="00EE1307" w:rsidRPr="00350289" w:rsidRDefault="00EE1307" w:rsidP="00EE1307">
      <w:pPr>
        <w:pStyle w:val="PlainText"/>
        <w:rPr>
          <w:rFonts w:ascii="Cambria" w:hAnsi="Cambria"/>
          <w:sz w:val="24"/>
          <w:szCs w:val="24"/>
        </w:rPr>
      </w:pPr>
      <w:r w:rsidRPr="00350289">
        <w:rPr>
          <w:rFonts w:ascii="Cambria" w:hAnsi="Cambria"/>
          <w:sz w:val="24"/>
          <w:szCs w:val="24"/>
        </w:rPr>
        <w:t xml:space="preserve">• Master Formula: 4-6 tablets daily </w:t>
      </w:r>
    </w:p>
    <w:p w:rsidR="00EE1307" w:rsidRPr="00350289" w:rsidRDefault="00EE1307" w:rsidP="00EE1307">
      <w:pPr>
        <w:pStyle w:val="PlainText"/>
        <w:rPr>
          <w:rFonts w:ascii="Cambria" w:hAnsi="Cambria"/>
          <w:sz w:val="24"/>
          <w:szCs w:val="24"/>
        </w:rPr>
      </w:pPr>
      <w:r w:rsidRPr="00350289">
        <w:rPr>
          <w:rFonts w:ascii="Cambria" w:hAnsi="Cambria"/>
          <w:sz w:val="24"/>
          <w:szCs w:val="24"/>
        </w:rPr>
        <w:t xml:space="preserve">• MultiGreens: 8-10 capsules daily </w:t>
      </w:r>
    </w:p>
    <w:p w:rsidR="00EE1307" w:rsidRPr="00350289" w:rsidRDefault="00EE1307" w:rsidP="00EE1307">
      <w:pPr>
        <w:pStyle w:val="PlainText"/>
        <w:rPr>
          <w:rFonts w:ascii="Cambria" w:hAnsi="Cambria"/>
          <w:sz w:val="24"/>
          <w:szCs w:val="24"/>
        </w:rPr>
      </w:pPr>
      <w:r w:rsidRPr="00350289">
        <w:rPr>
          <w:rFonts w:ascii="Cambria" w:hAnsi="Cambria"/>
          <w:sz w:val="24"/>
          <w:szCs w:val="24"/>
        </w:rPr>
        <w:t xml:space="preserve">• Super C: 8-10 tablets daily </w:t>
      </w:r>
    </w:p>
    <w:p w:rsidR="00EE1307" w:rsidRPr="00350289" w:rsidRDefault="00EE1307" w:rsidP="00EE1307">
      <w:pPr>
        <w:pStyle w:val="PlainText"/>
        <w:rPr>
          <w:rFonts w:ascii="Cambria" w:hAnsi="Cambria"/>
          <w:sz w:val="24"/>
          <w:szCs w:val="24"/>
        </w:rPr>
      </w:pPr>
      <w:r w:rsidRPr="00350289">
        <w:rPr>
          <w:rFonts w:ascii="Cambria" w:hAnsi="Cambria"/>
          <w:sz w:val="24"/>
          <w:szCs w:val="24"/>
        </w:rPr>
        <w:t xml:space="preserve">• ImmuPro: 6-10 tablets at night; 4 morning and afternoon </w:t>
      </w:r>
    </w:p>
    <w:p w:rsidR="00EE1307" w:rsidRPr="00350289" w:rsidRDefault="00EE1307" w:rsidP="00EE1307">
      <w:pPr>
        <w:pStyle w:val="PlainText"/>
        <w:rPr>
          <w:rFonts w:ascii="Cambria" w:hAnsi="Cambria"/>
          <w:sz w:val="24"/>
          <w:szCs w:val="24"/>
        </w:rPr>
      </w:pPr>
      <w:r w:rsidRPr="00350289">
        <w:rPr>
          <w:rFonts w:ascii="Cambria" w:hAnsi="Cambria"/>
          <w:sz w:val="24"/>
          <w:szCs w:val="24"/>
        </w:rPr>
        <w:t xml:space="preserve">• Power Meal: 2 scoops, 3 times daily • </w:t>
      </w:r>
      <w:r w:rsidR="000B33CF">
        <w:rPr>
          <w:rFonts w:ascii="Cambria" w:hAnsi="Cambria"/>
          <w:sz w:val="24"/>
          <w:szCs w:val="24"/>
        </w:rPr>
        <w:t>Pure Protein</w:t>
      </w:r>
      <w:r w:rsidRPr="00350289">
        <w:rPr>
          <w:rFonts w:ascii="Cambria" w:hAnsi="Cambria"/>
          <w:sz w:val="24"/>
          <w:szCs w:val="24"/>
        </w:rPr>
        <w:t xml:space="preserve">: 2 scoops daily </w:t>
      </w:r>
    </w:p>
    <w:p w:rsidR="00EE1307" w:rsidRPr="00350289" w:rsidRDefault="00EE1307" w:rsidP="00EE1307">
      <w:pPr>
        <w:pStyle w:val="PlainText"/>
        <w:rPr>
          <w:rFonts w:ascii="Cambria" w:hAnsi="Cambria"/>
          <w:sz w:val="24"/>
          <w:szCs w:val="24"/>
        </w:rPr>
      </w:pPr>
      <w:r w:rsidRPr="00350289">
        <w:rPr>
          <w:rFonts w:ascii="Cambria" w:hAnsi="Cambria"/>
          <w:sz w:val="24"/>
          <w:szCs w:val="24"/>
        </w:rPr>
        <w:t xml:space="preserve">• Essentialzyme: 2-6 tablets, 3 times daily according to blood type </w:t>
      </w:r>
    </w:p>
    <w:p w:rsidR="00EE1307" w:rsidRPr="00350289" w:rsidRDefault="00EE1307" w:rsidP="00EE1307">
      <w:pPr>
        <w:pStyle w:val="PlainText"/>
        <w:rPr>
          <w:rFonts w:ascii="Cambria" w:hAnsi="Cambria"/>
          <w:sz w:val="24"/>
          <w:szCs w:val="24"/>
        </w:rPr>
      </w:pPr>
      <w:r w:rsidRPr="00350289">
        <w:rPr>
          <w:rFonts w:ascii="Cambria" w:hAnsi="Cambria"/>
          <w:sz w:val="24"/>
          <w:szCs w:val="24"/>
        </w:rPr>
        <w:t xml:space="preserve">• Thyromin: Start 1 before bedtime and increase as needed. </w:t>
      </w:r>
    </w:p>
    <w:p w:rsidR="00EE1307" w:rsidRPr="00350289" w:rsidRDefault="00EE1307" w:rsidP="00EE1307">
      <w:pPr>
        <w:pStyle w:val="PlainText"/>
        <w:rPr>
          <w:rFonts w:ascii="Cambria" w:hAnsi="Cambria"/>
          <w:sz w:val="24"/>
          <w:szCs w:val="24"/>
        </w:rPr>
      </w:pPr>
      <w:r w:rsidRPr="00350289">
        <w:rPr>
          <w:rFonts w:ascii="Cambria" w:hAnsi="Cambria"/>
          <w:sz w:val="24"/>
          <w:szCs w:val="24"/>
        </w:rPr>
        <w:t xml:space="preserve">• Sulfurzyme: Begin with 1 tsp., 3 times daily and increase to 1-3 Tbsp. daily  </w:t>
      </w:r>
    </w:p>
    <w:p w:rsidR="00EE1307" w:rsidRPr="00350289" w:rsidRDefault="00EE1307" w:rsidP="00EE1307">
      <w:pPr>
        <w:pStyle w:val="PlainText"/>
        <w:rPr>
          <w:rFonts w:ascii="Cambria" w:hAnsi="Cambria"/>
          <w:sz w:val="24"/>
          <w:szCs w:val="24"/>
        </w:rPr>
      </w:pPr>
      <w:r w:rsidRPr="00350289">
        <w:rPr>
          <w:rFonts w:ascii="Cambria" w:hAnsi="Cambria"/>
          <w:sz w:val="24"/>
          <w:szCs w:val="24"/>
        </w:rPr>
        <w:t xml:space="preserve">• </w:t>
      </w:r>
      <w:r w:rsidR="000B33CF">
        <w:rPr>
          <w:rFonts w:ascii="Cambria" w:hAnsi="Cambria"/>
          <w:sz w:val="24"/>
          <w:szCs w:val="24"/>
        </w:rPr>
        <w:t>Life 5</w:t>
      </w:r>
      <w:r w:rsidRPr="00350289">
        <w:rPr>
          <w:rFonts w:ascii="Cambria" w:hAnsi="Cambria"/>
          <w:sz w:val="24"/>
          <w:szCs w:val="24"/>
        </w:rPr>
        <w:t xml:space="preserve">: 2-3 capsules, 3 times daily for good digestion and assimilation </w:t>
      </w:r>
    </w:p>
    <w:p w:rsidR="00FC4F6B" w:rsidRDefault="00EE1307" w:rsidP="00EE1307">
      <w:pPr>
        <w:pStyle w:val="PlainText"/>
        <w:rPr>
          <w:rFonts w:ascii="Cambria" w:hAnsi="Cambria"/>
          <w:sz w:val="24"/>
          <w:szCs w:val="24"/>
        </w:rPr>
      </w:pPr>
      <w:r w:rsidRPr="00350289">
        <w:rPr>
          <w:rFonts w:ascii="Cambria" w:hAnsi="Cambria"/>
          <w:sz w:val="24"/>
          <w:szCs w:val="24"/>
        </w:rPr>
        <w:t xml:space="preserve">• Super B 2-4 tablets daily. Super B is a good source of all B vitamins including pantothenic </w:t>
      </w:r>
      <w:proofErr w:type="gramStart"/>
      <w:r w:rsidRPr="00350289">
        <w:rPr>
          <w:rFonts w:ascii="Cambria" w:hAnsi="Cambria"/>
          <w:sz w:val="24"/>
          <w:szCs w:val="24"/>
        </w:rPr>
        <w:t>acid</w:t>
      </w:r>
      <w:proofErr w:type="gramEnd"/>
      <w:r w:rsidRPr="00350289">
        <w:rPr>
          <w:rFonts w:ascii="Cambria" w:hAnsi="Cambria"/>
          <w:sz w:val="24"/>
          <w:szCs w:val="24"/>
        </w:rPr>
        <w:t xml:space="preserve"> (vitamin B5). Many cancer patients evidence a deficiency in vitamin B5 </w:t>
      </w:r>
    </w:p>
    <w:p w:rsidR="00FC4F6B" w:rsidRDefault="00FC4F6B" w:rsidP="00EE1307">
      <w:pPr>
        <w:pStyle w:val="PlainText"/>
        <w:rPr>
          <w:rFonts w:ascii="Cambria" w:hAnsi="Cambria"/>
          <w:sz w:val="24"/>
          <w:szCs w:val="24"/>
        </w:rPr>
      </w:pPr>
    </w:p>
    <w:p w:rsidR="00FC4F6B" w:rsidRDefault="00FC4F6B" w:rsidP="00EE1307">
      <w:pPr>
        <w:pStyle w:val="PlainText"/>
        <w:rPr>
          <w:rFonts w:ascii="Cambria" w:hAnsi="Cambria"/>
          <w:sz w:val="24"/>
          <w:szCs w:val="24"/>
        </w:rPr>
      </w:pPr>
    </w:p>
    <w:p w:rsidR="006451D0" w:rsidRDefault="006451D0" w:rsidP="00EE1307">
      <w:pPr>
        <w:pStyle w:val="PlainText"/>
        <w:rPr>
          <w:rFonts w:ascii="Cambria" w:hAnsi="Cambria"/>
          <w:b/>
          <w:sz w:val="24"/>
          <w:szCs w:val="24"/>
        </w:rPr>
      </w:pPr>
    </w:p>
    <w:p w:rsidR="006451D0" w:rsidRDefault="006451D0" w:rsidP="00EE1307">
      <w:pPr>
        <w:pStyle w:val="PlainText"/>
        <w:rPr>
          <w:rFonts w:ascii="Cambria" w:hAnsi="Cambria"/>
          <w:b/>
          <w:sz w:val="24"/>
          <w:szCs w:val="24"/>
        </w:rPr>
      </w:pPr>
    </w:p>
    <w:p w:rsidR="00EE1307" w:rsidRPr="00350289" w:rsidRDefault="00EE1307" w:rsidP="00EE1307">
      <w:pPr>
        <w:pStyle w:val="PlainText"/>
        <w:rPr>
          <w:rFonts w:ascii="Cambria" w:hAnsi="Cambria"/>
          <w:sz w:val="24"/>
          <w:szCs w:val="24"/>
        </w:rPr>
      </w:pPr>
      <w:bookmarkStart w:id="0" w:name="_GoBack"/>
      <w:bookmarkEnd w:id="0"/>
      <w:r w:rsidRPr="00350289">
        <w:rPr>
          <w:rFonts w:ascii="Cambria" w:hAnsi="Cambria"/>
          <w:b/>
          <w:sz w:val="24"/>
          <w:szCs w:val="24"/>
        </w:rPr>
        <w:lastRenderedPageBreak/>
        <w:t>Prostate Cancer</w:t>
      </w:r>
      <w:r w:rsidRPr="00350289">
        <w:rPr>
          <w:rFonts w:ascii="Cambria" w:hAnsi="Cambria"/>
          <w:sz w:val="24"/>
          <w:szCs w:val="24"/>
        </w:rPr>
        <w:t xml:space="preserve"> </w:t>
      </w:r>
    </w:p>
    <w:p w:rsidR="00EE1307" w:rsidRPr="00350289" w:rsidRDefault="00EE1307" w:rsidP="00EE1307">
      <w:pPr>
        <w:pStyle w:val="PlainText"/>
        <w:rPr>
          <w:rFonts w:ascii="Cambria" w:hAnsi="Cambria"/>
          <w:sz w:val="24"/>
          <w:szCs w:val="24"/>
        </w:rPr>
      </w:pPr>
      <w:r w:rsidRPr="00350289">
        <w:rPr>
          <w:rFonts w:ascii="Cambria" w:hAnsi="Cambria"/>
          <w:sz w:val="24"/>
          <w:szCs w:val="24"/>
        </w:rPr>
        <w:t xml:space="preserve">Many prostate cancers may be testosterone-dependent, so it may be necessary to avoid taking anything that can raise testosterone levels, such as DHEA or </w:t>
      </w:r>
      <w:proofErr w:type="spellStart"/>
      <w:r w:rsidRPr="00350289">
        <w:rPr>
          <w:rFonts w:ascii="Cambria" w:hAnsi="Cambria"/>
          <w:sz w:val="24"/>
          <w:szCs w:val="24"/>
        </w:rPr>
        <w:t>androstenedione</w:t>
      </w:r>
      <w:proofErr w:type="spellEnd"/>
      <w:r w:rsidRPr="00350289">
        <w:rPr>
          <w:rFonts w:ascii="Cambria" w:hAnsi="Cambria"/>
          <w:sz w:val="24"/>
          <w:szCs w:val="24"/>
        </w:rPr>
        <w:t xml:space="preserve">. Research by Dr. John Lee, MD, suggests that a quality progesterone cream may be the most potent therapy for preventing prostate cancer. </w:t>
      </w:r>
      <w:proofErr w:type="spellStart"/>
      <w:r w:rsidRPr="00350289">
        <w:rPr>
          <w:rFonts w:ascii="Cambria" w:hAnsi="Cambria"/>
          <w:sz w:val="24"/>
          <w:szCs w:val="24"/>
        </w:rPr>
        <w:t>Neurogen</w:t>
      </w:r>
      <w:proofErr w:type="spellEnd"/>
      <w:r w:rsidRPr="00350289">
        <w:rPr>
          <w:rFonts w:ascii="Cambria" w:hAnsi="Cambria"/>
          <w:sz w:val="24"/>
          <w:szCs w:val="24"/>
        </w:rPr>
        <w:t xml:space="preserve"> and Progessence creams provide natural progesterone.</w:t>
      </w:r>
    </w:p>
    <w:p w:rsidR="00EE1307" w:rsidRPr="00350289" w:rsidRDefault="00EE1307" w:rsidP="00EE1307">
      <w:pPr>
        <w:pStyle w:val="PlainText"/>
        <w:rPr>
          <w:rFonts w:ascii="Cambria" w:hAnsi="Cambria"/>
          <w:sz w:val="24"/>
          <w:szCs w:val="24"/>
        </w:rPr>
      </w:pPr>
      <w:r w:rsidRPr="00350289">
        <w:rPr>
          <w:rFonts w:ascii="Cambria" w:hAnsi="Cambria"/>
          <w:sz w:val="24"/>
          <w:szCs w:val="24"/>
        </w:rPr>
        <w:t>Single Oils: Orange, tangerine, ledum, Idaho balsam fir, frankincense, myrrh, cumin, sage, tsuga</w:t>
      </w:r>
    </w:p>
    <w:p w:rsidR="00EE1307" w:rsidRPr="00350289" w:rsidRDefault="00EE1307" w:rsidP="00EE1307">
      <w:pPr>
        <w:pStyle w:val="PlainText"/>
        <w:rPr>
          <w:rFonts w:ascii="Cambria" w:hAnsi="Cambria"/>
          <w:sz w:val="24"/>
          <w:szCs w:val="24"/>
        </w:rPr>
      </w:pPr>
      <w:r w:rsidRPr="00350289">
        <w:rPr>
          <w:rFonts w:ascii="Cambria" w:hAnsi="Cambria"/>
          <w:sz w:val="24"/>
          <w:szCs w:val="24"/>
        </w:rPr>
        <w:t>Blends:</w:t>
      </w:r>
      <w:r w:rsidR="004D5E86">
        <w:rPr>
          <w:rFonts w:ascii="Cambria" w:hAnsi="Cambria"/>
          <w:sz w:val="24"/>
          <w:szCs w:val="24"/>
        </w:rPr>
        <w:t xml:space="preserve"> </w:t>
      </w:r>
      <w:r w:rsidRPr="00350289">
        <w:rPr>
          <w:rFonts w:ascii="Cambria" w:hAnsi="Cambria"/>
          <w:sz w:val="24"/>
          <w:szCs w:val="24"/>
        </w:rPr>
        <w:t>Protec, Mister, Longevity, Juva Cleanse</w:t>
      </w:r>
    </w:p>
    <w:p w:rsidR="00EE1307" w:rsidRPr="00350289" w:rsidRDefault="00EE1307" w:rsidP="00EE1307">
      <w:pPr>
        <w:pStyle w:val="PlainText"/>
        <w:rPr>
          <w:rFonts w:ascii="Cambria" w:hAnsi="Cambria"/>
          <w:sz w:val="24"/>
          <w:szCs w:val="24"/>
        </w:rPr>
      </w:pPr>
      <w:r w:rsidRPr="00350289">
        <w:rPr>
          <w:rFonts w:ascii="Cambria" w:hAnsi="Cambria"/>
          <w:sz w:val="24"/>
          <w:szCs w:val="24"/>
        </w:rPr>
        <w:t>EO Applications:</w:t>
      </w:r>
    </w:p>
    <w:p w:rsidR="00EE1307" w:rsidRPr="00350289" w:rsidRDefault="00EE1307" w:rsidP="00EE1307">
      <w:pPr>
        <w:pStyle w:val="PlainText"/>
        <w:rPr>
          <w:rFonts w:ascii="Cambria" w:hAnsi="Cambria"/>
          <w:sz w:val="24"/>
          <w:szCs w:val="24"/>
        </w:rPr>
      </w:pPr>
      <w:r w:rsidRPr="00350289">
        <w:rPr>
          <w:rFonts w:ascii="Cambria" w:hAnsi="Cambria"/>
          <w:sz w:val="24"/>
          <w:szCs w:val="24"/>
        </w:rPr>
        <w:t>TOPICAL: DILUTE 50-50, 1-3 drops between the rectum and scrotum 1-3 times daily</w:t>
      </w:r>
    </w:p>
    <w:p w:rsidR="00EE1307" w:rsidRPr="00350289" w:rsidRDefault="00EE1307" w:rsidP="00EE1307">
      <w:pPr>
        <w:pStyle w:val="PlainText"/>
        <w:rPr>
          <w:rFonts w:ascii="Cambria" w:hAnsi="Cambria"/>
          <w:sz w:val="24"/>
          <w:szCs w:val="24"/>
        </w:rPr>
      </w:pPr>
      <w:r w:rsidRPr="00350289">
        <w:rPr>
          <w:rFonts w:ascii="Cambria" w:hAnsi="Cambria"/>
          <w:sz w:val="24"/>
          <w:szCs w:val="24"/>
        </w:rPr>
        <w:t xml:space="preserve">VITA FLEX, 1-3 drops, neat. </w:t>
      </w:r>
      <w:proofErr w:type="gramStart"/>
      <w:r w:rsidRPr="00350289">
        <w:rPr>
          <w:rFonts w:ascii="Cambria" w:hAnsi="Cambria"/>
          <w:sz w:val="24"/>
          <w:szCs w:val="24"/>
        </w:rPr>
        <w:t>on</w:t>
      </w:r>
      <w:proofErr w:type="gramEnd"/>
      <w:r w:rsidRPr="00350289">
        <w:rPr>
          <w:rFonts w:ascii="Cambria" w:hAnsi="Cambria"/>
          <w:sz w:val="24"/>
          <w:szCs w:val="24"/>
        </w:rPr>
        <w:t xml:space="preserve"> reproductive points on feet (sides of ankles)INGESTION:CAPSULE, 00 size, 3 times daily</w:t>
      </w:r>
    </w:p>
    <w:p w:rsidR="00EE1307" w:rsidRPr="00350289" w:rsidRDefault="00EE1307" w:rsidP="00EE1307">
      <w:pPr>
        <w:pStyle w:val="PlainText"/>
        <w:rPr>
          <w:rFonts w:ascii="Cambria" w:hAnsi="Cambria"/>
          <w:sz w:val="24"/>
          <w:szCs w:val="24"/>
        </w:rPr>
      </w:pPr>
      <w:r w:rsidRPr="00350289">
        <w:rPr>
          <w:rFonts w:ascii="Cambria" w:hAnsi="Cambria"/>
          <w:sz w:val="24"/>
          <w:szCs w:val="24"/>
        </w:rPr>
        <w:t>RICE MILK, 2-4 times daily</w:t>
      </w:r>
    </w:p>
    <w:p w:rsidR="00EE1307" w:rsidRPr="00350289" w:rsidRDefault="00EE1307" w:rsidP="00EE1307">
      <w:pPr>
        <w:pStyle w:val="PlainText"/>
        <w:rPr>
          <w:rFonts w:ascii="Cambria" w:hAnsi="Cambria"/>
          <w:sz w:val="24"/>
          <w:szCs w:val="24"/>
        </w:rPr>
      </w:pPr>
      <w:r w:rsidRPr="00350289">
        <w:rPr>
          <w:rFonts w:ascii="Cambria" w:hAnsi="Cambria"/>
          <w:sz w:val="24"/>
          <w:szCs w:val="24"/>
        </w:rPr>
        <w:t>RETENTION:</w:t>
      </w:r>
    </w:p>
    <w:p w:rsidR="00EE1307" w:rsidRPr="00350289" w:rsidRDefault="00EE1307" w:rsidP="00EE1307">
      <w:pPr>
        <w:pStyle w:val="PlainText"/>
        <w:rPr>
          <w:rFonts w:ascii="Cambria" w:hAnsi="Cambria"/>
          <w:sz w:val="24"/>
          <w:szCs w:val="24"/>
        </w:rPr>
      </w:pPr>
      <w:r w:rsidRPr="00350289">
        <w:rPr>
          <w:rFonts w:ascii="Cambria" w:hAnsi="Cambria"/>
          <w:sz w:val="24"/>
          <w:szCs w:val="24"/>
        </w:rPr>
        <w:t>RECTAL, nightly</w:t>
      </w:r>
    </w:p>
    <w:p w:rsidR="00EE1307" w:rsidRPr="00350289" w:rsidRDefault="00EE1307" w:rsidP="00EE1307">
      <w:pPr>
        <w:pStyle w:val="PlainText"/>
        <w:rPr>
          <w:rFonts w:ascii="Cambria" w:hAnsi="Cambria"/>
          <w:sz w:val="24"/>
          <w:szCs w:val="24"/>
        </w:rPr>
      </w:pPr>
      <w:r w:rsidRPr="00350289">
        <w:rPr>
          <w:rFonts w:ascii="Cambria" w:hAnsi="Cambria"/>
          <w:sz w:val="24"/>
          <w:szCs w:val="24"/>
        </w:rPr>
        <w:t>Prostate blend Regimen:</w:t>
      </w:r>
    </w:p>
    <w:p w:rsidR="00482E01" w:rsidRDefault="00EE1307" w:rsidP="00EE1307">
      <w:pPr>
        <w:pStyle w:val="PlainText"/>
        <w:rPr>
          <w:rFonts w:ascii="Cambria" w:hAnsi="Cambria"/>
          <w:sz w:val="24"/>
          <w:szCs w:val="24"/>
        </w:rPr>
      </w:pPr>
      <w:r w:rsidRPr="00350289">
        <w:rPr>
          <w:rFonts w:ascii="Cambria" w:hAnsi="Cambria"/>
          <w:sz w:val="24"/>
          <w:szCs w:val="24"/>
        </w:rPr>
        <w:t>The blend below helped to reduce PSA (prostate spe­cific antigen) counts over 70 percent in a 2 months period:</w:t>
      </w:r>
    </w:p>
    <w:p w:rsidR="00EE1307" w:rsidRPr="00FE41C5" w:rsidRDefault="00EE1307" w:rsidP="00EE1307">
      <w:pPr>
        <w:pStyle w:val="PlainText"/>
        <w:rPr>
          <w:rFonts w:ascii="Cambria" w:hAnsi="Cambria"/>
          <w:sz w:val="24"/>
          <w:szCs w:val="24"/>
          <w:highlight w:val="yellow"/>
        </w:rPr>
      </w:pPr>
      <w:r w:rsidRPr="00FE41C5">
        <w:rPr>
          <w:rFonts w:ascii="Cambria" w:hAnsi="Cambria"/>
          <w:sz w:val="24"/>
          <w:szCs w:val="24"/>
          <w:highlight w:val="yellow"/>
        </w:rPr>
        <w:t xml:space="preserve">• 10 drops frankincense </w:t>
      </w:r>
    </w:p>
    <w:p w:rsidR="00EE1307" w:rsidRPr="00FE41C5" w:rsidRDefault="00EE1307" w:rsidP="00EE1307">
      <w:pPr>
        <w:pStyle w:val="PlainText"/>
        <w:rPr>
          <w:rFonts w:ascii="Cambria" w:hAnsi="Cambria"/>
          <w:sz w:val="24"/>
          <w:szCs w:val="24"/>
          <w:highlight w:val="yellow"/>
        </w:rPr>
      </w:pPr>
      <w:r w:rsidRPr="00FE41C5">
        <w:rPr>
          <w:rFonts w:ascii="Cambria" w:hAnsi="Cambria"/>
          <w:sz w:val="24"/>
          <w:szCs w:val="24"/>
          <w:highlight w:val="yellow"/>
        </w:rPr>
        <w:t xml:space="preserve">• 5 drops myrrh </w:t>
      </w:r>
    </w:p>
    <w:p w:rsidR="00EE1307" w:rsidRPr="00350289" w:rsidRDefault="00EE1307" w:rsidP="00EE1307">
      <w:pPr>
        <w:pStyle w:val="PlainText"/>
        <w:rPr>
          <w:rFonts w:ascii="Cambria" w:hAnsi="Cambria"/>
          <w:sz w:val="24"/>
          <w:szCs w:val="24"/>
        </w:rPr>
      </w:pPr>
      <w:r w:rsidRPr="00FE41C5">
        <w:rPr>
          <w:rFonts w:ascii="Cambria" w:hAnsi="Cambria"/>
          <w:sz w:val="24"/>
          <w:szCs w:val="24"/>
          <w:highlight w:val="yellow"/>
        </w:rPr>
        <w:t>• 3 drops sage</w:t>
      </w:r>
      <w:r w:rsidRPr="00350289">
        <w:rPr>
          <w:rFonts w:ascii="Cambria" w:hAnsi="Cambria"/>
          <w:sz w:val="24"/>
          <w:szCs w:val="24"/>
        </w:rPr>
        <w:t xml:space="preserve"> </w:t>
      </w:r>
    </w:p>
    <w:p w:rsidR="00EE1307" w:rsidRPr="00350289" w:rsidRDefault="00EE1307" w:rsidP="00EE1307">
      <w:pPr>
        <w:pStyle w:val="PlainText"/>
        <w:rPr>
          <w:rFonts w:ascii="Cambria" w:hAnsi="Cambria"/>
          <w:sz w:val="24"/>
          <w:szCs w:val="24"/>
        </w:rPr>
      </w:pPr>
      <w:r w:rsidRPr="00350289">
        <w:rPr>
          <w:rFonts w:ascii="Cambria" w:hAnsi="Cambria"/>
          <w:sz w:val="24"/>
          <w:szCs w:val="24"/>
        </w:rPr>
        <w:t xml:space="preserve">1. Mix the above oils in 1 Tbsp. V-6 Oil Complex for rectal retention, nightly </w:t>
      </w:r>
    </w:p>
    <w:p w:rsidR="00EE1307" w:rsidRPr="00350289" w:rsidRDefault="00EE1307" w:rsidP="00EE1307">
      <w:pPr>
        <w:pStyle w:val="PlainText"/>
        <w:rPr>
          <w:rFonts w:ascii="Cambria" w:hAnsi="Cambria"/>
          <w:sz w:val="24"/>
          <w:szCs w:val="24"/>
        </w:rPr>
      </w:pPr>
      <w:r w:rsidRPr="00350289">
        <w:rPr>
          <w:rFonts w:ascii="Cambria" w:hAnsi="Cambria"/>
          <w:sz w:val="24"/>
          <w:szCs w:val="24"/>
        </w:rPr>
        <w:t>2. Rub 1-3 drops of the above blend, neat, on the Vita Flex reproductive points (ankles) on both feet, 2 times daily.  3. Dilute the blend 50-50 and apply 2-4 drops on the area between the rectum and scrotum 2 times daily.  Also, use Protec for nightly rectal retention. Start with 1/2 tsp. and build up to 1 Tbsp. If irritation occurs, discontinue for 3 days and start again with a smaller amount.</w:t>
      </w:r>
    </w:p>
    <w:p w:rsidR="00EE1307" w:rsidRPr="00350289" w:rsidRDefault="00EE1307" w:rsidP="00EE1307">
      <w:pPr>
        <w:pStyle w:val="PlainText"/>
        <w:rPr>
          <w:rFonts w:ascii="Cambria" w:hAnsi="Cambria"/>
          <w:sz w:val="24"/>
          <w:szCs w:val="24"/>
        </w:rPr>
      </w:pPr>
      <w:r w:rsidRPr="00350289">
        <w:rPr>
          <w:rFonts w:ascii="Cambria" w:hAnsi="Cambria"/>
          <w:sz w:val="24"/>
          <w:szCs w:val="24"/>
        </w:rPr>
        <w:t xml:space="preserve">To increase </w:t>
      </w:r>
      <w:proofErr w:type="spellStart"/>
      <w:r w:rsidRPr="00350289">
        <w:rPr>
          <w:rFonts w:ascii="Cambria" w:hAnsi="Cambria"/>
          <w:sz w:val="24"/>
          <w:szCs w:val="24"/>
        </w:rPr>
        <w:t>Protec's</w:t>
      </w:r>
      <w:proofErr w:type="spellEnd"/>
      <w:r w:rsidRPr="00350289">
        <w:rPr>
          <w:rFonts w:ascii="Cambria" w:hAnsi="Cambria"/>
          <w:sz w:val="24"/>
          <w:szCs w:val="24"/>
        </w:rPr>
        <w:t xml:space="preserve"> strength, add extra oils and use for alternating applications:</w:t>
      </w:r>
    </w:p>
    <w:p w:rsidR="00EE1307" w:rsidRPr="00350289" w:rsidRDefault="00EE1307" w:rsidP="00EE1307">
      <w:pPr>
        <w:pStyle w:val="PlainText"/>
        <w:rPr>
          <w:rFonts w:ascii="Cambria" w:hAnsi="Cambria"/>
          <w:sz w:val="24"/>
          <w:szCs w:val="24"/>
        </w:rPr>
      </w:pPr>
      <w:r w:rsidRPr="00350289">
        <w:rPr>
          <w:rFonts w:ascii="Cambria" w:hAnsi="Cambria"/>
          <w:sz w:val="24"/>
          <w:szCs w:val="24"/>
        </w:rPr>
        <w:t xml:space="preserve">• NIGHT 1: Add 3 to 4 drops of frankincense.  </w:t>
      </w:r>
    </w:p>
    <w:p w:rsidR="00EE1307" w:rsidRPr="00350289" w:rsidRDefault="00EE1307" w:rsidP="00EE1307">
      <w:pPr>
        <w:pStyle w:val="PlainText"/>
        <w:rPr>
          <w:rFonts w:ascii="Cambria" w:hAnsi="Cambria"/>
          <w:sz w:val="24"/>
          <w:szCs w:val="24"/>
        </w:rPr>
      </w:pPr>
      <w:r w:rsidRPr="00350289">
        <w:rPr>
          <w:rFonts w:ascii="Cambria" w:hAnsi="Cambria"/>
          <w:sz w:val="24"/>
          <w:szCs w:val="24"/>
        </w:rPr>
        <w:t xml:space="preserve">• NIGHT 2: Add 3 to 4 drops of clove. </w:t>
      </w:r>
    </w:p>
    <w:p w:rsidR="00EE1307" w:rsidRPr="00350289" w:rsidRDefault="00EE1307" w:rsidP="00EE1307">
      <w:pPr>
        <w:pStyle w:val="PlainText"/>
        <w:rPr>
          <w:rFonts w:ascii="Cambria" w:hAnsi="Cambria"/>
          <w:sz w:val="24"/>
          <w:szCs w:val="24"/>
        </w:rPr>
      </w:pPr>
      <w:r w:rsidRPr="00350289">
        <w:rPr>
          <w:rFonts w:ascii="Cambria" w:hAnsi="Cambria"/>
          <w:sz w:val="24"/>
          <w:szCs w:val="24"/>
        </w:rPr>
        <w:t xml:space="preserve">• NIGHT 3: Add 3 to 4 drops of tsuga. </w:t>
      </w:r>
    </w:p>
    <w:p w:rsidR="00EE1307" w:rsidRPr="00350289" w:rsidRDefault="00EE1307" w:rsidP="00EE1307">
      <w:pPr>
        <w:pStyle w:val="PlainText"/>
        <w:rPr>
          <w:rFonts w:ascii="Cambria" w:hAnsi="Cambria"/>
          <w:sz w:val="24"/>
          <w:szCs w:val="24"/>
        </w:rPr>
      </w:pPr>
      <w:r w:rsidRPr="00350289">
        <w:rPr>
          <w:rFonts w:ascii="Cambria" w:hAnsi="Cambria"/>
          <w:sz w:val="24"/>
          <w:szCs w:val="24"/>
        </w:rPr>
        <w:t>Dietary Supplementation:</w:t>
      </w:r>
    </w:p>
    <w:p w:rsidR="00171C71" w:rsidRDefault="00EE1307" w:rsidP="00EE1307">
      <w:pPr>
        <w:pStyle w:val="PlainText"/>
        <w:rPr>
          <w:rFonts w:ascii="Cambria" w:hAnsi="Cambria"/>
          <w:sz w:val="24"/>
          <w:szCs w:val="24"/>
        </w:rPr>
      </w:pPr>
      <w:r w:rsidRPr="00350289">
        <w:rPr>
          <w:rFonts w:ascii="Cambria" w:hAnsi="Cambria"/>
          <w:sz w:val="24"/>
          <w:szCs w:val="24"/>
        </w:rPr>
        <w:t>Super B</w:t>
      </w:r>
      <w:proofErr w:type="gramStart"/>
      <w:r w:rsidRPr="00350289">
        <w:rPr>
          <w:rFonts w:ascii="Cambria" w:hAnsi="Cambria"/>
          <w:sz w:val="24"/>
          <w:szCs w:val="24"/>
        </w:rPr>
        <w:t xml:space="preserve">,  </w:t>
      </w:r>
      <w:proofErr w:type="spellStart"/>
      <w:r w:rsidRPr="00350289">
        <w:rPr>
          <w:rFonts w:ascii="Cambria" w:hAnsi="Cambria"/>
          <w:sz w:val="24"/>
          <w:szCs w:val="24"/>
        </w:rPr>
        <w:t>ImmuPro</w:t>
      </w:r>
      <w:proofErr w:type="spellEnd"/>
      <w:proofErr w:type="gramEnd"/>
      <w:r w:rsidRPr="00350289">
        <w:rPr>
          <w:rFonts w:ascii="Cambria" w:hAnsi="Cambria"/>
          <w:sz w:val="24"/>
          <w:szCs w:val="24"/>
        </w:rPr>
        <w:t>, Cleansing Trio, JuvaTone, JuvaPower/Spice</w:t>
      </w:r>
    </w:p>
    <w:p w:rsidR="00EE1307" w:rsidRPr="00350289" w:rsidRDefault="00EE1307" w:rsidP="00EE1307">
      <w:pPr>
        <w:pStyle w:val="PlainText"/>
        <w:rPr>
          <w:rFonts w:ascii="Cambria" w:hAnsi="Cambria"/>
          <w:sz w:val="24"/>
          <w:szCs w:val="24"/>
        </w:rPr>
      </w:pPr>
      <w:r w:rsidRPr="00350289">
        <w:rPr>
          <w:rFonts w:ascii="Cambria" w:hAnsi="Cambria"/>
          <w:sz w:val="24"/>
          <w:szCs w:val="24"/>
        </w:rPr>
        <w:t>Topical Treatments:</w:t>
      </w:r>
    </w:p>
    <w:p w:rsidR="00EE1307" w:rsidRPr="00350289" w:rsidRDefault="00EE1307" w:rsidP="00EE1307">
      <w:pPr>
        <w:pStyle w:val="PlainText"/>
        <w:rPr>
          <w:rFonts w:ascii="Cambria" w:hAnsi="Cambria"/>
          <w:sz w:val="24"/>
          <w:szCs w:val="24"/>
        </w:rPr>
      </w:pPr>
      <w:proofErr w:type="spellStart"/>
      <w:r w:rsidRPr="00350289">
        <w:rPr>
          <w:rFonts w:ascii="Cambria" w:hAnsi="Cambria"/>
          <w:sz w:val="24"/>
          <w:szCs w:val="24"/>
        </w:rPr>
        <w:t>Neurogen</w:t>
      </w:r>
      <w:proofErr w:type="spellEnd"/>
      <w:r w:rsidRPr="00350289">
        <w:rPr>
          <w:rFonts w:ascii="Cambria" w:hAnsi="Cambria"/>
          <w:sz w:val="24"/>
          <w:szCs w:val="24"/>
        </w:rPr>
        <w:t xml:space="preserve"> and Progessence creams. Apply 1/2 tsp 2 times daily to the area between the scrotum and the rectum.</w:t>
      </w:r>
    </w:p>
    <w:p w:rsidR="00EE1307" w:rsidRPr="00350289" w:rsidRDefault="00EE1307" w:rsidP="00EE1307">
      <w:pPr>
        <w:pStyle w:val="PlainText"/>
        <w:rPr>
          <w:rFonts w:ascii="Cambria" w:hAnsi="Cambria"/>
          <w:sz w:val="24"/>
          <w:szCs w:val="24"/>
        </w:rPr>
      </w:pPr>
    </w:p>
    <w:sectPr w:rsidR="00EE1307" w:rsidRPr="00350289" w:rsidSect="00256B01">
      <w:pgSz w:w="12240" w:h="15840" w:code="1"/>
      <w:pgMar w:top="1440" w:right="1800" w:bottom="1440" w:left="1800" w:header="72" w:footer="72" w:gutter="0"/>
      <w:cols w:space="720" w:equalWidth="0">
        <w:col w:w="93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F77" w:rsidRDefault="00AA0F77" w:rsidP="004D5E86">
      <w:r>
        <w:separator/>
      </w:r>
    </w:p>
  </w:endnote>
  <w:endnote w:type="continuationSeparator" w:id="0">
    <w:p w:rsidR="00AA0F77" w:rsidRDefault="00AA0F77" w:rsidP="004D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F77" w:rsidRDefault="00AA0F77" w:rsidP="004D5E86">
      <w:r>
        <w:separator/>
      </w:r>
    </w:p>
  </w:footnote>
  <w:footnote w:type="continuationSeparator" w:id="0">
    <w:p w:rsidR="00AA0F77" w:rsidRDefault="00AA0F77" w:rsidP="004D5E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E1307"/>
    <w:rsid w:val="0003192D"/>
    <w:rsid w:val="000B33CF"/>
    <w:rsid w:val="001373D9"/>
    <w:rsid w:val="00144034"/>
    <w:rsid w:val="001560BC"/>
    <w:rsid w:val="00171C71"/>
    <w:rsid w:val="0019272B"/>
    <w:rsid w:val="001F2245"/>
    <w:rsid w:val="00256B01"/>
    <w:rsid w:val="00301CD6"/>
    <w:rsid w:val="003307DC"/>
    <w:rsid w:val="00350289"/>
    <w:rsid w:val="00353777"/>
    <w:rsid w:val="003C6961"/>
    <w:rsid w:val="004265C7"/>
    <w:rsid w:val="00443138"/>
    <w:rsid w:val="0046251F"/>
    <w:rsid w:val="00472DEF"/>
    <w:rsid w:val="00482E01"/>
    <w:rsid w:val="004C3284"/>
    <w:rsid w:val="004D5E86"/>
    <w:rsid w:val="00543B04"/>
    <w:rsid w:val="00580487"/>
    <w:rsid w:val="00584276"/>
    <w:rsid w:val="006451D0"/>
    <w:rsid w:val="006E3987"/>
    <w:rsid w:val="00716C00"/>
    <w:rsid w:val="0072350E"/>
    <w:rsid w:val="007514FB"/>
    <w:rsid w:val="00754049"/>
    <w:rsid w:val="007A2D04"/>
    <w:rsid w:val="00886EC1"/>
    <w:rsid w:val="00893713"/>
    <w:rsid w:val="00894526"/>
    <w:rsid w:val="00937CA5"/>
    <w:rsid w:val="00961ED6"/>
    <w:rsid w:val="009F15D7"/>
    <w:rsid w:val="00AA0F77"/>
    <w:rsid w:val="00B6041E"/>
    <w:rsid w:val="00B97EDD"/>
    <w:rsid w:val="00C71FBF"/>
    <w:rsid w:val="00C90CBE"/>
    <w:rsid w:val="00D17AEF"/>
    <w:rsid w:val="00DB606C"/>
    <w:rsid w:val="00E6590D"/>
    <w:rsid w:val="00EE1307"/>
    <w:rsid w:val="00F62CF6"/>
    <w:rsid w:val="00F916CD"/>
    <w:rsid w:val="00FC4F6B"/>
    <w:rsid w:val="00FE4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2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autoRedefine/>
    <w:rsid w:val="00580487"/>
  </w:style>
  <w:style w:type="paragraph" w:styleId="Header">
    <w:name w:val="header"/>
    <w:basedOn w:val="Normal"/>
    <w:rsid w:val="00580487"/>
    <w:pPr>
      <w:tabs>
        <w:tab w:val="center" w:pos="4320"/>
        <w:tab w:val="right" w:pos="8640"/>
      </w:tabs>
    </w:pPr>
  </w:style>
  <w:style w:type="paragraph" w:customStyle="1" w:styleId="Style2">
    <w:name w:val="Style2"/>
    <w:basedOn w:val="Header"/>
    <w:autoRedefine/>
    <w:rsid w:val="00353777"/>
  </w:style>
  <w:style w:type="character" w:customStyle="1" w:styleId="EmailStyle181">
    <w:name w:val="EmailStyle181"/>
    <w:semiHidden/>
    <w:rsid w:val="00EE1307"/>
    <w:rPr>
      <w:rFonts w:ascii="Arial" w:hAnsi="Arial" w:cs="Arial"/>
      <w:color w:val="auto"/>
      <w:sz w:val="20"/>
      <w:szCs w:val="20"/>
    </w:rPr>
  </w:style>
  <w:style w:type="paragraph" w:styleId="PlainText">
    <w:name w:val="Plain Text"/>
    <w:basedOn w:val="Normal"/>
    <w:rsid w:val="00EE1307"/>
    <w:rPr>
      <w:rFonts w:ascii="Courier New" w:hAnsi="Courier New" w:cs="Courier New"/>
      <w:sz w:val="20"/>
      <w:szCs w:val="20"/>
    </w:rPr>
  </w:style>
  <w:style w:type="paragraph" w:styleId="Footer">
    <w:name w:val="footer"/>
    <w:basedOn w:val="Normal"/>
    <w:link w:val="FooterChar"/>
    <w:rsid w:val="004D5E86"/>
    <w:pPr>
      <w:tabs>
        <w:tab w:val="center" w:pos="4680"/>
        <w:tab w:val="right" w:pos="9360"/>
      </w:tabs>
    </w:pPr>
  </w:style>
  <w:style w:type="character" w:customStyle="1" w:styleId="FooterChar">
    <w:name w:val="Footer Char"/>
    <w:link w:val="Footer"/>
    <w:rsid w:val="004D5E8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CANCER</vt:lpstr>
    </vt:vector>
  </TitlesOfParts>
  <Company>Microsoft</Company>
  <LinksUpToDate>false</LinksUpToDate>
  <CharactersWithSpaces>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dc:title>
  <dc:creator>Cristina Campbell</dc:creator>
  <cp:lastModifiedBy>Cristina</cp:lastModifiedBy>
  <cp:revision>5</cp:revision>
  <cp:lastPrinted>2011-09-05T22:46:00Z</cp:lastPrinted>
  <dcterms:created xsi:type="dcterms:W3CDTF">2011-09-05T22:46:00Z</dcterms:created>
  <dcterms:modified xsi:type="dcterms:W3CDTF">2013-04-24T21:07:00Z</dcterms:modified>
</cp:coreProperties>
</file>