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C0" w:rsidRDefault="00544FC0" w:rsidP="00544FC0">
      <w:pPr>
        <w:spacing w:before="100" w:beforeAutospacing="1" w:after="100" w:afterAutospacing="1" w:line="240" w:lineRule="auto"/>
        <w:rPr>
          <w:rFonts w:ascii="Times New Roman" w:eastAsia="Times New Roman" w:hAnsi="Times New Roman" w:cs="Times New Roman"/>
          <w:noProof/>
          <w:color w:val="000000"/>
          <w:sz w:val="27"/>
          <w:szCs w:val="27"/>
        </w:rPr>
      </w:pPr>
      <w:proofErr w:type="gramStart"/>
      <w:r>
        <w:rPr>
          <w:rStyle w:val="apple-style-span"/>
          <w:rFonts w:ascii="Verdana" w:hAnsi="Verdana"/>
          <w:color w:val="404040"/>
          <w:sz w:val="18"/>
          <w:szCs w:val="18"/>
        </w:rPr>
        <w:t>With the dandruff issues...</w:t>
      </w:r>
      <w:proofErr w:type="gramEnd"/>
      <w:r>
        <w:rPr>
          <w:rStyle w:val="apple-style-span"/>
          <w:rFonts w:ascii="Verdana" w:hAnsi="Verdana"/>
          <w:color w:val="404040"/>
          <w:sz w:val="18"/>
          <w:szCs w:val="18"/>
        </w:rPr>
        <w:t xml:space="preserve"> My first thing would be to try shampoos/conditioners w/out ANY TOXIC CHEMICALS!!!! My whole family uses Young Living shampoos/soaps and we've never had a problem w/dandruff. For a couple tests throughout the years, (after a nurse asked me about options w/ bad dandruff) I tried a test. I bought other shampoos from the store just to see if it made a difference (</w:t>
      </w:r>
      <w:proofErr w:type="spellStart"/>
      <w:r>
        <w:rPr>
          <w:rStyle w:val="apple-style-span"/>
          <w:rFonts w:ascii="Verdana" w:hAnsi="Verdana"/>
          <w:color w:val="404040"/>
          <w:sz w:val="18"/>
          <w:szCs w:val="18"/>
        </w:rPr>
        <w:t>Panteen</w:t>
      </w:r>
      <w:proofErr w:type="spellEnd"/>
      <w:r>
        <w:rPr>
          <w:rStyle w:val="apple-style-span"/>
          <w:rFonts w:ascii="Verdana" w:hAnsi="Verdana"/>
          <w:color w:val="404040"/>
          <w:sz w:val="18"/>
          <w:szCs w:val="18"/>
        </w:rPr>
        <w:t xml:space="preserve"> Pro V and others). Within TWO WEEKS, I had itchy scalp and flakes appearing! Also Young Living Lavender essential oil is great for itchy stuff. (I only use Young Living though, it's the leading brand in the world for therapeutic grade essential oils and they're NOT the same as what you would buy at a health food store/organic section of a market store </w:t>
      </w:r>
      <w:proofErr w:type="spellStart"/>
      <w:r>
        <w:rPr>
          <w:rStyle w:val="apple-style-span"/>
          <w:rFonts w:ascii="Verdana" w:hAnsi="Verdana"/>
          <w:color w:val="404040"/>
          <w:sz w:val="18"/>
          <w:szCs w:val="18"/>
        </w:rPr>
        <w:t>etc</w:t>
      </w:r>
      <w:proofErr w:type="spellEnd"/>
      <w:r>
        <w:rPr>
          <w:rStyle w:val="apple-style-span"/>
          <w:rFonts w:ascii="Verdana" w:hAnsi="Verdana"/>
          <w:color w:val="404040"/>
          <w:sz w:val="18"/>
          <w:szCs w:val="18"/>
        </w:rPr>
        <w:t>)</w:t>
      </w:r>
      <w:r w:rsidRPr="00544FC0">
        <w:rPr>
          <w:rFonts w:ascii="Times New Roman" w:eastAsia="Times New Roman" w:hAnsi="Times New Roman" w:cs="Times New Roman"/>
          <w:noProof/>
          <w:color w:val="000000"/>
          <w:sz w:val="27"/>
          <w:szCs w:val="27"/>
        </w:rPr>
        <w:t xml:space="preserve"> </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noProof/>
          <w:color w:val="000000"/>
          <w:sz w:val="27"/>
          <w:szCs w:val="27"/>
        </w:rPr>
        <w:drawing>
          <wp:inline distT="0" distB="0" distL="0" distR="0" wp14:anchorId="42A61DE6" wp14:editId="79D5DEE3">
            <wp:extent cx="323850" cy="447675"/>
            <wp:effectExtent l="0" t="0" r="0" b="9525"/>
            <wp:docPr id="3" name="Picture 3" descr="http://www.globusz.com/ebooks/Sk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obusz.com/ebooks/Ski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447675"/>
                    </a:xfrm>
                    <a:prstGeom prst="rect">
                      <a:avLst/>
                    </a:prstGeom>
                    <a:noFill/>
                    <a:ln>
                      <a:noFill/>
                    </a:ln>
                  </pic:spPr>
                </pic:pic>
              </a:graphicData>
            </a:graphic>
          </wp:inline>
        </w:drawing>
      </w:r>
      <w:proofErr w:type="spellStart"/>
      <w:proofErr w:type="gramStart"/>
      <w:r w:rsidRPr="00544FC0">
        <w:rPr>
          <w:rFonts w:ascii="Times New Roman" w:eastAsia="Times New Roman" w:hAnsi="Times New Roman" w:cs="Times New Roman"/>
          <w:color w:val="000000"/>
          <w:sz w:val="27"/>
          <w:szCs w:val="27"/>
        </w:rPr>
        <w:t>eborrheic</w:t>
      </w:r>
      <w:proofErr w:type="spellEnd"/>
      <w:proofErr w:type="gramEnd"/>
      <w:r w:rsidRPr="00544FC0">
        <w:rPr>
          <w:rFonts w:ascii="Times New Roman" w:eastAsia="Times New Roman" w:hAnsi="Times New Roman" w:cs="Times New Roman"/>
          <w:color w:val="000000"/>
          <w:sz w:val="27"/>
          <w:szCs w:val="27"/>
        </w:rPr>
        <w:t xml:space="preserve"> dermatitis is a fancy name for what I refer to as “dandruff of the skin.”</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 xml:space="preserve">Characterized by symmetrically distributed, red, scaly, and greasy patches,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 is a condition – not really a disease – that dermatologists can diagnosis just by looking at you. It doesn’t take fancy blood tests, sophisticated laboratory analyses, or microscopic examination of a piece of skin to prove conclusively that you do, indeed, have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 All it takes is a dermatologist’s scrupulous eye.</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 affecting </w:t>
      </w:r>
      <w:proofErr w:type="gramStart"/>
      <w:r w:rsidRPr="00544FC0">
        <w:rPr>
          <w:rFonts w:ascii="Times New Roman" w:eastAsia="Times New Roman" w:hAnsi="Times New Roman" w:cs="Times New Roman"/>
          <w:color w:val="000000"/>
          <w:sz w:val="27"/>
          <w:szCs w:val="27"/>
        </w:rPr>
        <w:t>between 3% to 5% of the population,</w:t>
      </w:r>
      <w:proofErr w:type="gramEnd"/>
      <w:r w:rsidRPr="00544FC0">
        <w:rPr>
          <w:rFonts w:ascii="Times New Roman" w:eastAsia="Times New Roman" w:hAnsi="Times New Roman" w:cs="Times New Roman"/>
          <w:color w:val="000000"/>
          <w:sz w:val="27"/>
          <w:szCs w:val="27"/>
        </w:rPr>
        <w:t xml:space="preserve"> is one of the most common skin disorders seen by practicing dermatologists. It affects people with Parkinson’s disease and about 90% of those infected with HIV (human immunodeficiency virus). It is not serious, infectious, contagious or malignant.</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r w:rsidRPr="00544FC0">
        <w:rPr>
          <w:rFonts w:ascii="Times New Roman" w:eastAsia="Times New Roman" w:hAnsi="Times New Roman" w:cs="Times New Roman"/>
          <w:color w:val="000000"/>
          <w:sz w:val="27"/>
          <w:szCs w:val="27"/>
        </w:rPr>
        <w:t>Like hundreds of other skin ailments, no one knows what causes this mainly cosmetic problem. And, as with so many other disorders, there are many theories concerning the “why” of this common, but troublesome problem. These theories include the following:</w:t>
      </w:r>
    </w:p>
    <w:bookmarkEnd w:id="0"/>
    <w:p w:rsidR="00544FC0" w:rsidRPr="00544FC0" w:rsidRDefault="00544FC0" w:rsidP="00544F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a hormonal imbalance</w:t>
      </w:r>
    </w:p>
    <w:p w:rsidR="00544FC0" w:rsidRPr="00544FC0" w:rsidRDefault="00544FC0" w:rsidP="00544F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a hereditary predisposition</w:t>
      </w:r>
    </w:p>
    <w:p w:rsidR="00544FC0" w:rsidRPr="00544FC0" w:rsidRDefault="00544FC0" w:rsidP="00544F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dietary indiscretions and obesity</w:t>
      </w:r>
    </w:p>
    <w:p w:rsidR="00544FC0" w:rsidRPr="00544FC0" w:rsidRDefault="00544FC0" w:rsidP="00544F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drugs (</w:t>
      </w:r>
      <w:proofErr w:type="spellStart"/>
      <w:r w:rsidRPr="00544FC0">
        <w:rPr>
          <w:rFonts w:ascii="Times New Roman" w:eastAsia="Times New Roman" w:hAnsi="Times New Roman" w:cs="Times New Roman"/>
          <w:color w:val="000000"/>
          <w:sz w:val="27"/>
          <w:szCs w:val="27"/>
        </w:rPr>
        <w:t>Thorazine</w:t>
      </w:r>
      <w:proofErr w:type="spellEnd"/>
      <w:r w:rsidRPr="00544FC0">
        <w:rPr>
          <w:rFonts w:ascii="Times New Roman" w:eastAsia="Times New Roman" w:hAnsi="Times New Roman" w:cs="Times New Roman"/>
          <w:color w:val="000000"/>
          <w:sz w:val="27"/>
          <w:szCs w:val="27"/>
        </w:rPr>
        <w:t>, Haldol, Tagamet, anti-seizure medications)</w:t>
      </w:r>
    </w:p>
    <w:p w:rsidR="00544FC0" w:rsidRPr="00544FC0" w:rsidRDefault="00544FC0" w:rsidP="00544F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environmental factors</w:t>
      </w:r>
    </w:p>
    <w:p w:rsidR="00544FC0" w:rsidRPr="00544FC0" w:rsidRDefault="00544FC0" w:rsidP="00544F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germs</w:t>
      </w:r>
    </w:p>
    <w:p w:rsidR="00544FC0" w:rsidRPr="00544FC0" w:rsidRDefault="00544FC0" w:rsidP="00544F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emotional stress and tension, worry, loss of sleep</w:t>
      </w:r>
    </w:p>
    <w:p w:rsidR="00544FC0" w:rsidRPr="00544FC0" w:rsidRDefault="00544FC0" w:rsidP="00544F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44FC0">
        <w:rPr>
          <w:rFonts w:ascii="Times New Roman" w:eastAsia="Times New Roman" w:hAnsi="Times New Roman" w:cs="Times New Roman"/>
          <w:color w:val="000000"/>
          <w:sz w:val="27"/>
          <w:szCs w:val="27"/>
        </w:rPr>
        <w:t>certain</w:t>
      </w:r>
      <w:proofErr w:type="gramEnd"/>
      <w:r w:rsidRPr="00544FC0">
        <w:rPr>
          <w:rFonts w:ascii="Times New Roman" w:eastAsia="Times New Roman" w:hAnsi="Times New Roman" w:cs="Times New Roman"/>
          <w:color w:val="000000"/>
          <w:sz w:val="27"/>
          <w:szCs w:val="27"/>
        </w:rPr>
        <w:t xml:space="preserve"> nervous disorders.</w:t>
      </w:r>
    </w:p>
    <w:p w:rsidR="00544FC0" w:rsidRPr="00544FC0" w:rsidRDefault="00544FC0" w:rsidP="00544FC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a yeast-like organism related to a fungus</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 xml:space="preserve">A recent theory proposes that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 results from a defect in your body’s defense against certain germs that live on the surface of your skin. Actually, no one knows . . . .</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 xml:space="preserve">There is a condition in infants called “cradle cap,” where the scalp is covered with thick, yellowish-brown, greasy crusts, and where the hair becomes sticky and matted. </w:t>
      </w:r>
      <w:r w:rsidRPr="00544FC0">
        <w:rPr>
          <w:rFonts w:ascii="Times New Roman" w:eastAsia="Times New Roman" w:hAnsi="Times New Roman" w:cs="Times New Roman"/>
          <w:color w:val="000000"/>
          <w:sz w:val="27"/>
          <w:szCs w:val="27"/>
        </w:rPr>
        <w:lastRenderedPageBreak/>
        <w:t xml:space="preserve">This common disorder is thought to be due to leftover hormones that have been passed on to the susceptible infant from his or her mother. These maternal hormones act to stimulate the sebaceous (oil) glands in the scalp, with the result that there is a marked production of an oily secretion – sebum. This sebum is responsible for “cradle cap” – the earliest manifestation of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 xml:space="preserve">Shortly after birth, activity in these sebaceous glands diminishes, with the result that you will almost never have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 during your childhood. When you reach puberty, however, your developing sex glands begin to stimulate these quiescent “oil formers,” which then increase in size and become very active. If you have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 you will notice that the condition begins on your scalp in the form of redness and diffuse scaling.</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In addition to this “heavy dandruff,” you’ll find that your hair gets greasy and your scalp may itch. Scaly, pink, crust- like patches may begin to form around your hairline. Other areas of your body rich in oil glands often develop patches as well: your eyebrows, the areas over and behind your ears, your ear canals, the sides of your nose, your forehead, your chest and armpits.</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If you are a young man, you may develop these patches in your beard, your sideburns, and your mustache area. In certain cases, you may have the rash on your chest, back, and pubic region. Some people develop it in the body folds: the groins, the armpits, under the breasts, and in the belly button.</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Your rash may or may not itch.</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 xml:space="preserve">A special case of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 occurs when the margins of the eyelids become red and covered with small white scales or yellowish crusts.</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 xml:space="preserve">Since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 is a chronic and recurring condition, flare-ups at odd moments are common. These occur more often in colder months.</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 xml:space="preserve">Treatment of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 is directed at minimizing the symptoms, rather than curing the disorder permanently. Persistent, regular, and repeated treatment should give you good control over this annoying ailment.</w:t>
      </w:r>
    </w:p>
    <w:p w:rsidR="00544FC0" w:rsidRPr="00544FC0" w:rsidRDefault="00544FC0" w:rsidP="00544FC0">
      <w:p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 xml:space="preserve">Here are a dozen suggestions for managing and living with your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w:t>
      </w:r>
    </w:p>
    <w:p w:rsidR="00544FC0" w:rsidRPr="00544FC0" w:rsidRDefault="00544FC0" w:rsidP="00544FC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 xml:space="preserve">Shampoo frequently – daily if at all possible. Frequent shampooing is the first rule in treating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 Some of the over-the-counter shampoos that dermatologists recommend are those with tar, zinc, selenium sulfide, ketoconazole, or salicylic acid.</w:t>
      </w:r>
    </w:p>
    <w:p w:rsidR="00544FC0" w:rsidRPr="00544FC0" w:rsidRDefault="00544FC0" w:rsidP="00544FC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lastRenderedPageBreak/>
        <w:t xml:space="preserve">Since the patches of </w:t>
      </w:r>
      <w:proofErr w:type="spellStart"/>
      <w:r w:rsidRPr="00544FC0">
        <w:rPr>
          <w:rFonts w:ascii="Times New Roman" w:eastAsia="Times New Roman" w:hAnsi="Times New Roman" w:cs="Times New Roman"/>
          <w:color w:val="000000"/>
          <w:sz w:val="27"/>
          <w:szCs w:val="27"/>
        </w:rPr>
        <w:t>seborrheic</w:t>
      </w:r>
      <w:proofErr w:type="spellEnd"/>
      <w:r w:rsidRPr="00544FC0">
        <w:rPr>
          <w:rFonts w:ascii="Times New Roman" w:eastAsia="Times New Roman" w:hAnsi="Times New Roman" w:cs="Times New Roman"/>
          <w:color w:val="000000"/>
          <w:sz w:val="27"/>
          <w:szCs w:val="27"/>
        </w:rPr>
        <w:t xml:space="preserve"> dermatitis are prone to secondary infection by bacteria and other germs, keep your skin clean by washing carefully and </w:t>
      </w:r>
      <w:r>
        <w:rPr>
          <w:rFonts w:ascii="Times New Roman" w:eastAsia="Times New Roman" w:hAnsi="Times New Roman" w:cs="Times New Roman"/>
          <w:color w:val="000000"/>
          <w:sz w:val="27"/>
          <w:szCs w:val="27"/>
        </w:rPr>
        <w:t>regularly using a mild cleanser</w:t>
      </w:r>
      <w:r w:rsidRPr="00544FC0">
        <w:rPr>
          <w:rFonts w:ascii="Times New Roman" w:eastAsia="Times New Roman" w:hAnsi="Times New Roman" w:cs="Times New Roman"/>
          <w:color w:val="000000"/>
          <w:sz w:val="27"/>
          <w:szCs w:val="27"/>
        </w:rPr>
        <w:t>.</w:t>
      </w:r>
    </w:p>
    <w:p w:rsidR="00544FC0" w:rsidRPr="00544FC0" w:rsidRDefault="00544FC0" w:rsidP="00544FC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Keep “cool.” Avoid stress and emotional tension.</w:t>
      </w:r>
    </w:p>
    <w:p w:rsidR="00544FC0" w:rsidRPr="00544FC0" w:rsidRDefault="00544FC0" w:rsidP="00544FC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Get plenty of rest.</w:t>
      </w:r>
    </w:p>
    <w:p w:rsidR="00544FC0" w:rsidRPr="00544FC0" w:rsidRDefault="00544FC0" w:rsidP="00544FC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Eat a well-balanced diet.</w:t>
      </w:r>
    </w:p>
    <w:p w:rsidR="00544FC0" w:rsidRPr="00544FC0" w:rsidRDefault="00544FC0" w:rsidP="00544FC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Avoid greasy foods and alcoholic beverages.</w:t>
      </w:r>
    </w:p>
    <w:p w:rsidR="00544FC0" w:rsidRPr="00544FC0" w:rsidRDefault="00544FC0" w:rsidP="00544FC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If you are overweight, try to lose those extra pounds.</w:t>
      </w:r>
    </w:p>
    <w:p w:rsidR="00544FC0" w:rsidRPr="00544FC0" w:rsidRDefault="00544FC0" w:rsidP="00544FC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Avoid greasy cosmetics and oily moisturizers.</w:t>
      </w:r>
    </w:p>
    <w:p w:rsidR="00544FC0" w:rsidRPr="00544FC0" w:rsidRDefault="00544FC0" w:rsidP="00544FC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If it itches, try not to scratch.</w:t>
      </w:r>
    </w:p>
    <w:p w:rsidR="00544FC0" w:rsidRPr="00544FC0" w:rsidRDefault="00544FC0" w:rsidP="00544FC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Small amounts of sunlight usually help.</w:t>
      </w:r>
    </w:p>
    <w:p w:rsidR="00544FC0" w:rsidRPr="00544FC0" w:rsidRDefault="00544FC0" w:rsidP="00544FC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44FC0">
        <w:rPr>
          <w:rFonts w:ascii="Times New Roman" w:eastAsia="Times New Roman" w:hAnsi="Times New Roman" w:cs="Times New Roman"/>
          <w:color w:val="000000"/>
          <w:sz w:val="27"/>
          <w:szCs w:val="27"/>
        </w:rPr>
        <w:t>If you are under the care of a dermatologist, follow his or her instructions for the proper use of topical medications.</w:t>
      </w:r>
    </w:p>
    <w:p w:rsidR="00544FC0" w:rsidRPr="00544FC0" w:rsidRDefault="00544FC0" w:rsidP="00544FC0">
      <w:pPr>
        <w:numPr>
          <w:ilvl w:val="0"/>
          <w:numId w:val="2"/>
        </w:numPr>
        <w:pBdr>
          <w:bottom w:val="single" w:sz="6" w:space="1" w:color="CCCCCC"/>
        </w:pBdr>
        <w:spacing w:before="100" w:beforeAutospacing="1" w:after="0" w:afterAutospacing="1" w:line="420" w:lineRule="atLeast"/>
        <w:outlineLvl w:val="0"/>
        <w:rPr>
          <w:rFonts w:ascii="Times New Roman" w:eastAsia="Times New Roman" w:hAnsi="Times New Roman" w:cs="Times New Roman"/>
          <w:color w:val="545454"/>
          <w:kern w:val="36"/>
          <w:sz w:val="36"/>
          <w:szCs w:val="36"/>
        </w:rPr>
      </w:pPr>
      <w:r w:rsidRPr="00544FC0">
        <w:rPr>
          <w:rFonts w:ascii="Times New Roman" w:eastAsia="Times New Roman" w:hAnsi="Times New Roman" w:cs="Times New Roman"/>
          <w:color w:val="000000"/>
          <w:sz w:val="27"/>
          <w:szCs w:val="27"/>
        </w:rPr>
        <w:t xml:space="preserve">Avoid </w:t>
      </w:r>
      <w:r>
        <w:rPr>
          <w:rFonts w:ascii="Times New Roman" w:eastAsia="Times New Roman" w:hAnsi="Times New Roman" w:cs="Times New Roman"/>
          <w:color w:val="000000"/>
          <w:sz w:val="27"/>
          <w:szCs w:val="27"/>
        </w:rPr>
        <w:t>those over-the-counter remedies.</w:t>
      </w:r>
    </w:p>
    <w:p w:rsidR="00544FC0" w:rsidRPr="00544FC0" w:rsidRDefault="00544FC0" w:rsidP="00544FC0">
      <w:pPr>
        <w:numPr>
          <w:ilvl w:val="0"/>
          <w:numId w:val="2"/>
        </w:numPr>
        <w:pBdr>
          <w:bottom w:val="single" w:sz="6" w:space="1" w:color="CCCCCC"/>
        </w:pBdr>
        <w:spacing w:before="100" w:beforeAutospacing="1" w:after="0" w:afterAutospacing="1" w:line="420" w:lineRule="atLeast"/>
        <w:outlineLvl w:val="0"/>
        <w:rPr>
          <w:rFonts w:ascii="Times New Roman" w:eastAsia="Times New Roman" w:hAnsi="Times New Roman" w:cs="Times New Roman"/>
          <w:color w:val="545454"/>
          <w:kern w:val="36"/>
          <w:sz w:val="36"/>
          <w:szCs w:val="36"/>
        </w:rPr>
      </w:pPr>
    </w:p>
    <w:p w:rsidR="00544FC0" w:rsidRPr="00544FC0" w:rsidRDefault="00544FC0" w:rsidP="00544FC0">
      <w:pPr>
        <w:pBdr>
          <w:bottom w:val="single" w:sz="6" w:space="1" w:color="CCCCCC"/>
        </w:pBdr>
        <w:spacing w:before="100" w:beforeAutospacing="1" w:after="0" w:afterAutospacing="1" w:line="420" w:lineRule="atLeast"/>
        <w:ind w:left="720"/>
        <w:outlineLvl w:val="0"/>
        <w:rPr>
          <w:rFonts w:ascii="Times New Roman" w:eastAsia="Times New Roman" w:hAnsi="Times New Roman" w:cs="Times New Roman"/>
          <w:color w:val="545454"/>
          <w:kern w:val="36"/>
          <w:sz w:val="36"/>
          <w:szCs w:val="36"/>
        </w:rPr>
      </w:pPr>
      <w:r w:rsidRPr="00544FC0">
        <w:rPr>
          <w:rFonts w:ascii="Times New Roman" w:eastAsia="Times New Roman" w:hAnsi="Times New Roman" w:cs="Times New Roman"/>
          <w:color w:val="545454"/>
          <w:kern w:val="36"/>
          <w:sz w:val="36"/>
          <w:szCs w:val="36"/>
        </w:rPr>
        <w:t xml:space="preserve">Dandruff, Itching, Flakey Scalp – may be caused by a </w:t>
      </w:r>
      <w:proofErr w:type="gramStart"/>
      <w:r w:rsidRPr="00544FC0">
        <w:rPr>
          <w:rFonts w:ascii="Times New Roman" w:eastAsia="Times New Roman" w:hAnsi="Times New Roman" w:cs="Times New Roman"/>
          <w:color w:val="545454"/>
          <w:kern w:val="36"/>
          <w:sz w:val="36"/>
          <w:szCs w:val="36"/>
        </w:rPr>
        <w:t>fungus</w:t>
      </w:r>
      <w:proofErr w:type="gramEnd"/>
      <w:r w:rsidRPr="00544FC0">
        <w:rPr>
          <w:rFonts w:ascii="Times New Roman" w:eastAsia="Times New Roman" w:hAnsi="Times New Roman" w:cs="Times New Roman"/>
          <w:color w:val="545454"/>
          <w:kern w:val="36"/>
          <w:sz w:val="36"/>
          <w:szCs w:val="36"/>
        </w:rPr>
        <w:t xml:space="preserve"> or imbalance of Omega 3s &amp; 6s</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Does it strike you as being odd how our modern world approaches everything from a </w:t>
      </w:r>
      <w:r w:rsidRPr="00544FC0">
        <w:rPr>
          <w:rFonts w:ascii="Verdana" w:eastAsia="Times New Roman" w:hAnsi="Verdana" w:cs="Times New Roman"/>
          <w:i/>
          <w:iCs/>
          <w:color w:val="545454"/>
          <w:sz w:val="18"/>
          <w:szCs w:val="18"/>
        </w:rPr>
        <w:t>“once you’ve got a condition, they have some chemical or drug to fix it?”</w:t>
      </w:r>
      <w:r>
        <w:rPr>
          <w:rFonts w:ascii="Verdana" w:eastAsia="Times New Roman" w:hAnsi="Verdana" w:cs="Times New Roman"/>
          <w:i/>
          <w:iCs/>
          <w:color w:val="545454"/>
          <w:sz w:val="18"/>
          <w:szCs w:val="18"/>
        </w:rPr>
        <w:t xml:space="preserve"> </w:t>
      </w:r>
      <w:r w:rsidRPr="00544FC0">
        <w:rPr>
          <w:rFonts w:ascii="Verdana" w:eastAsia="Times New Roman" w:hAnsi="Verdana" w:cs="Times New Roman"/>
          <w:color w:val="545454"/>
          <w:sz w:val="18"/>
          <w:szCs w:val="18"/>
        </w:rPr>
        <w:t>But do they really? And is it also wise to approach every condition, such as dandruff, from the angle of, </w:t>
      </w:r>
      <w:r w:rsidRPr="00544FC0">
        <w:rPr>
          <w:rFonts w:ascii="Verdana" w:eastAsia="Times New Roman" w:hAnsi="Verdana" w:cs="Times New Roman"/>
          <w:i/>
          <w:iCs/>
          <w:color w:val="545454"/>
          <w:sz w:val="18"/>
          <w:szCs w:val="18"/>
        </w:rPr>
        <w:t>“what can I use to make it go away?”</w:t>
      </w:r>
      <w:r w:rsidRPr="00544FC0">
        <w:rPr>
          <w:rFonts w:ascii="Verdana" w:eastAsia="Times New Roman" w:hAnsi="Verdana" w:cs="Times New Roman"/>
          <w:color w:val="545454"/>
          <w:sz w:val="18"/>
          <w:szCs w:val="18"/>
        </w:rPr>
        <w:t> Rather than,</w:t>
      </w:r>
      <w:r>
        <w:rPr>
          <w:rFonts w:ascii="Verdana" w:eastAsia="Times New Roman" w:hAnsi="Verdana" w:cs="Times New Roman"/>
          <w:color w:val="545454"/>
          <w:sz w:val="18"/>
          <w:szCs w:val="18"/>
        </w:rPr>
        <w:t xml:space="preserve"> </w:t>
      </w:r>
      <w:r w:rsidRPr="00544FC0">
        <w:rPr>
          <w:rFonts w:ascii="Verdana" w:eastAsia="Times New Roman" w:hAnsi="Verdana" w:cs="Times New Roman"/>
          <w:i/>
          <w:iCs/>
          <w:color w:val="545454"/>
          <w:sz w:val="18"/>
          <w:szCs w:val="18"/>
        </w:rPr>
        <w:t>“hmmm, why did it happen in the first place?”</w:t>
      </w:r>
      <w:r w:rsidRPr="00544FC0">
        <w:rPr>
          <w:rFonts w:ascii="Verdana" w:eastAsia="Times New Roman" w:hAnsi="Verdana" w:cs="Times New Roman"/>
          <w:color w:val="545454"/>
          <w:sz w:val="18"/>
          <w:szCs w:val="18"/>
        </w:rPr>
        <w:t> and correct the problem at the “root” of the cause.</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Dandruff has been blamed on a multiplicity of causes, including dry skin, oily skin, too much or too little hair washing, diet, stress or hygiene. However, the real cause of dandruff is actually a yeast-like fungus, </w:t>
      </w:r>
      <w:proofErr w:type="spellStart"/>
      <w:r w:rsidRPr="00544FC0">
        <w:rPr>
          <w:rFonts w:ascii="Verdana" w:eastAsia="Times New Roman" w:hAnsi="Verdana" w:cs="Times New Roman"/>
          <w:i/>
          <w:iCs/>
          <w:color w:val="545454"/>
          <w:sz w:val="18"/>
          <w:szCs w:val="18"/>
        </w:rPr>
        <w:t>Malassezia</w:t>
      </w:r>
      <w:proofErr w:type="spellEnd"/>
      <w:r w:rsidRPr="00544FC0">
        <w:rPr>
          <w:rFonts w:ascii="Verdana" w:eastAsia="Times New Roman" w:hAnsi="Verdana" w:cs="Times New Roman"/>
          <w:i/>
          <w:iCs/>
          <w:color w:val="545454"/>
          <w:sz w:val="18"/>
          <w:szCs w:val="18"/>
        </w:rPr>
        <w:t xml:space="preserve"> </w:t>
      </w:r>
      <w:proofErr w:type="spellStart"/>
      <w:r w:rsidRPr="00544FC0">
        <w:rPr>
          <w:rFonts w:ascii="Verdana" w:eastAsia="Times New Roman" w:hAnsi="Verdana" w:cs="Times New Roman"/>
          <w:i/>
          <w:iCs/>
          <w:color w:val="545454"/>
          <w:sz w:val="18"/>
          <w:szCs w:val="18"/>
        </w:rPr>
        <w:t>globosa</w:t>
      </w:r>
      <w:proofErr w:type="spellEnd"/>
      <w:r w:rsidRPr="00544FC0">
        <w:rPr>
          <w:rFonts w:ascii="Verdana" w:eastAsia="Times New Roman" w:hAnsi="Verdana" w:cs="Times New Roman"/>
          <w:color w:val="545454"/>
          <w:sz w:val="18"/>
          <w:szCs w:val="18"/>
        </w:rPr>
        <w:t>, which lives on your scalp, feeding on skin oils.</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 xml:space="preserve">Dandruff is </w:t>
      </w:r>
      <w:proofErr w:type="spellStart"/>
      <w:r w:rsidRPr="00544FC0">
        <w:rPr>
          <w:rFonts w:ascii="Verdana" w:eastAsia="Times New Roman" w:hAnsi="Verdana" w:cs="Times New Roman"/>
          <w:color w:val="545454"/>
          <w:sz w:val="18"/>
          <w:szCs w:val="18"/>
        </w:rPr>
        <w:t>shedded</w:t>
      </w:r>
      <w:proofErr w:type="spellEnd"/>
      <w:r w:rsidRPr="00544FC0">
        <w:rPr>
          <w:rFonts w:ascii="Verdana" w:eastAsia="Times New Roman" w:hAnsi="Verdana" w:cs="Times New Roman"/>
          <w:color w:val="545454"/>
          <w:sz w:val="18"/>
          <w:szCs w:val="18"/>
        </w:rPr>
        <w:t xml:space="preserve"> skin; dandruff sufferers shed skin much more rapidly than other people. This happens because the fungus uses enzymes called lipases to metabolize the oils, which creates a by-product called oleic acid. The acid penetrates your skin and triggers skin cell shedding.</w:t>
      </w:r>
      <w:r w:rsidRPr="00544FC0">
        <w:rPr>
          <w:rFonts w:ascii="Verdana" w:eastAsia="Times New Roman" w:hAnsi="Verdana" w:cs="Times New Roman"/>
          <w:color w:val="545454"/>
          <w:sz w:val="18"/>
          <w:szCs w:val="18"/>
        </w:rPr>
        <w:br/>
      </w:r>
      <w:r w:rsidRPr="00544FC0">
        <w:rPr>
          <w:rFonts w:ascii="Verdana" w:eastAsia="Times New Roman" w:hAnsi="Verdana" w:cs="Times New Roman"/>
          <w:color w:val="545454"/>
          <w:sz w:val="18"/>
          <w:szCs w:val="18"/>
        </w:rPr>
        <w:br/>
        <w:t>In the </w:t>
      </w:r>
      <w:hyperlink r:id="rId7" w:tgtFrame="_blank" w:history="1">
        <w:r w:rsidRPr="00544FC0">
          <w:rPr>
            <w:rFonts w:ascii="Verdana" w:eastAsia="Times New Roman" w:hAnsi="Verdana" w:cs="Times New Roman"/>
            <w:color w:val="006A80"/>
            <w:sz w:val="18"/>
            <w:szCs w:val="18"/>
            <w:u w:val="single"/>
          </w:rPr>
          <w:t xml:space="preserve">words of Dr. </w:t>
        </w:r>
        <w:proofErr w:type="spellStart"/>
        <w:r w:rsidRPr="00544FC0">
          <w:rPr>
            <w:rFonts w:ascii="Verdana" w:eastAsia="Times New Roman" w:hAnsi="Verdana" w:cs="Times New Roman"/>
            <w:color w:val="006A80"/>
            <w:sz w:val="18"/>
            <w:szCs w:val="18"/>
            <w:u w:val="single"/>
          </w:rPr>
          <w:t>Mercola</w:t>
        </w:r>
        <w:proofErr w:type="spellEnd"/>
      </w:hyperlink>
      <w:r w:rsidRPr="00544FC0">
        <w:rPr>
          <w:rFonts w:ascii="Verdana" w:eastAsia="Times New Roman" w:hAnsi="Verdana" w:cs="Times New Roman"/>
          <w:color w:val="545454"/>
          <w:sz w:val="18"/>
          <w:szCs w:val="18"/>
        </w:rPr>
        <w:t>: </w:t>
      </w:r>
      <w:r w:rsidRPr="00544FC0">
        <w:rPr>
          <w:rFonts w:ascii="Verdana" w:eastAsia="Times New Roman" w:hAnsi="Verdana" w:cs="Times New Roman"/>
          <w:i/>
          <w:iCs/>
          <w:color w:val="545454"/>
          <w:sz w:val="18"/>
          <w:szCs w:val="18"/>
        </w:rPr>
        <w:t>“</w:t>
      </w:r>
      <w:proofErr w:type="gramStart"/>
      <w:r w:rsidRPr="00544FC0">
        <w:rPr>
          <w:rFonts w:ascii="Verdana" w:eastAsia="Times New Roman" w:hAnsi="Verdana" w:cs="Times New Roman"/>
          <w:i/>
          <w:iCs/>
          <w:color w:val="545454"/>
          <w:sz w:val="18"/>
          <w:szCs w:val="18"/>
        </w:rPr>
        <w:t>This</w:t>
      </w:r>
      <w:proofErr w:type="gramEnd"/>
      <w:r w:rsidRPr="00544FC0">
        <w:rPr>
          <w:rFonts w:ascii="Verdana" w:eastAsia="Times New Roman" w:hAnsi="Verdana" w:cs="Times New Roman"/>
          <w:i/>
          <w:iCs/>
          <w:color w:val="545454"/>
          <w:sz w:val="18"/>
          <w:szCs w:val="18"/>
        </w:rPr>
        <w:t xml:space="preserve"> is another classic example of blaming an infectious agent for the ’cause’ of a disease.”</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 xml:space="preserve">Scientists have </w:t>
      </w:r>
      <w:proofErr w:type="gramStart"/>
      <w:r w:rsidRPr="00544FC0">
        <w:rPr>
          <w:rFonts w:ascii="Verdana" w:eastAsia="Times New Roman" w:hAnsi="Verdana" w:cs="Times New Roman"/>
          <w:color w:val="545454"/>
          <w:sz w:val="18"/>
          <w:szCs w:val="18"/>
        </w:rPr>
        <w:t>come</w:t>
      </w:r>
      <w:proofErr w:type="gramEnd"/>
      <w:r w:rsidRPr="00544FC0">
        <w:rPr>
          <w:rFonts w:ascii="Verdana" w:eastAsia="Times New Roman" w:hAnsi="Verdana" w:cs="Times New Roman"/>
          <w:color w:val="545454"/>
          <w:sz w:val="18"/>
          <w:szCs w:val="18"/>
        </w:rPr>
        <w:t xml:space="preserve"> a little closer to </w:t>
      </w:r>
      <w:hyperlink r:id="rId8" w:tgtFrame="_blank" w:history="1">
        <w:r w:rsidRPr="00544FC0">
          <w:rPr>
            <w:rFonts w:ascii="Verdana" w:eastAsia="Times New Roman" w:hAnsi="Verdana" w:cs="Times New Roman"/>
            <w:color w:val="006A80"/>
            <w:sz w:val="18"/>
            <w:szCs w:val="18"/>
            <w:u w:val="single"/>
          </w:rPr>
          <w:t>understanding the mysteries of dandruff</w:t>
        </w:r>
      </w:hyperlink>
      <w:r w:rsidRPr="00544FC0">
        <w:rPr>
          <w:rFonts w:ascii="Verdana" w:eastAsia="Times New Roman" w:hAnsi="Verdana" w:cs="Times New Roman"/>
          <w:color w:val="545454"/>
          <w:sz w:val="18"/>
          <w:szCs w:val="18"/>
        </w:rPr>
        <w:t>, a condition as ubiquitous as it is embarrassing.</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In the past, dandruff has been blamed on dry skin, oily skin, washing the hair too often or not enough, on diet, stress or simply a lack of personal hygiene.</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i/>
          <w:iCs/>
          <w:color w:val="545454"/>
          <w:sz w:val="18"/>
          <w:szCs w:val="18"/>
        </w:rPr>
        <w:t>“Dandruff on the collar”</w:t>
      </w:r>
      <w:r w:rsidRPr="00544FC0">
        <w:rPr>
          <w:rFonts w:ascii="Verdana" w:eastAsia="Times New Roman" w:hAnsi="Verdana" w:cs="Times New Roman"/>
          <w:color w:val="545454"/>
          <w:sz w:val="18"/>
          <w:szCs w:val="18"/>
        </w:rPr>
        <w:t> = a man careless of his personal appearance!</w:t>
      </w:r>
    </w:p>
    <w:p w:rsidR="00544FC0" w:rsidRPr="00544FC0" w:rsidRDefault="00544FC0" w:rsidP="00544FC0">
      <w:pPr>
        <w:spacing w:after="240" w:line="240" w:lineRule="auto"/>
        <w:rPr>
          <w:rFonts w:ascii="Verdana" w:eastAsia="Times New Roman" w:hAnsi="Verdana" w:cs="Times New Roman"/>
          <w:color w:val="545454"/>
          <w:sz w:val="18"/>
          <w:szCs w:val="18"/>
        </w:rPr>
      </w:pPr>
      <w:proofErr w:type="gramStart"/>
      <w:r w:rsidRPr="00544FC0">
        <w:rPr>
          <w:rFonts w:ascii="Verdana" w:eastAsia="Times New Roman" w:hAnsi="Verdana" w:cs="Times New Roman"/>
          <w:color w:val="545454"/>
          <w:sz w:val="18"/>
          <w:szCs w:val="18"/>
        </w:rPr>
        <w:t>Perhaps, the real blame for dandruff lies not in neglect, but in a yeast-like fungus, </w:t>
      </w:r>
      <w:proofErr w:type="spellStart"/>
      <w:r w:rsidRPr="00544FC0">
        <w:rPr>
          <w:rFonts w:ascii="Verdana" w:eastAsia="Times New Roman" w:hAnsi="Verdana" w:cs="Times New Roman"/>
          <w:i/>
          <w:iCs/>
          <w:color w:val="545454"/>
          <w:sz w:val="18"/>
          <w:szCs w:val="18"/>
        </w:rPr>
        <w:t>Malassezia</w:t>
      </w:r>
      <w:proofErr w:type="spellEnd"/>
      <w:r w:rsidRPr="00544FC0">
        <w:rPr>
          <w:rFonts w:ascii="Verdana" w:eastAsia="Times New Roman" w:hAnsi="Verdana" w:cs="Times New Roman"/>
          <w:i/>
          <w:iCs/>
          <w:color w:val="545454"/>
          <w:sz w:val="18"/>
          <w:szCs w:val="18"/>
        </w:rPr>
        <w:t xml:space="preserve"> </w:t>
      </w:r>
      <w:proofErr w:type="spellStart"/>
      <w:r w:rsidRPr="00544FC0">
        <w:rPr>
          <w:rFonts w:ascii="Verdana" w:eastAsia="Times New Roman" w:hAnsi="Verdana" w:cs="Times New Roman"/>
          <w:i/>
          <w:iCs/>
          <w:color w:val="545454"/>
          <w:sz w:val="18"/>
          <w:szCs w:val="18"/>
        </w:rPr>
        <w:t>globosa</w:t>
      </w:r>
      <w:proofErr w:type="spellEnd"/>
      <w:r w:rsidRPr="00544FC0">
        <w:rPr>
          <w:rFonts w:ascii="Verdana" w:eastAsia="Times New Roman" w:hAnsi="Verdana" w:cs="Times New Roman"/>
          <w:color w:val="545454"/>
          <w:sz w:val="18"/>
          <w:szCs w:val="18"/>
        </w:rPr>
        <w:t>, which lives on the scalp in millions and feeds on the oily products of the sebaceous glands.</w:t>
      </w:r>
      <w:proofErr w:type="gramEnd"/>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lastRenderedPageBreak/>
        <w:t xml:space="preserve">Finally, scientists have decoded the complete DNA of the fungus, which could provide clues on how to combat this little bugger more effectively. The scientists involved work for Procter &amp; Gamble, manufacturers of Head &amp; Shoulders, </w:t>
      </w:r>
      <w:proofErr w:type="gramStart"/>
      <w:r w:rsidRPr="00544FC0">
        <w:rPr>
          <w:rFonts w:ascii="Verdana" w:eastAsia="Times New Roman" w:hAnsi="Verdana" w:cs="Times New Roman"/>
          <w:color w:val="545454"/>
          <w:sz w:val="18"/>
          <w:szCs w:val="18"/>
        </w:rPr>
        <w:t>a</w:t>
      </w:r>
      <w:proofErr w:type="gramEnd"/>
      <w:r w:rsidRPr="00544FC0">
        <w:rPr>
          <w:rFonts w:ascii="Verdana" w:eastAsia="Times New Roman" w:hAnsi="Verdana" w:cs="Times New Roman"/>
          <w:color w:val="545454"/>
          <w:sz w:val="18"/>
          <w:szCs w:val="18"/>
        </w:rPr>
        <w:t xml:space="preserve"> successful anti-dandruff shampoo and laden with chemicals! The fungus is one of the simplest ever sequenced, with just 4,285 genes, 300 times fewer than its human host.</w:t>
      </w:r>
    </w:p>
    <w:p w:rsidR="00544FC0" w:rsidRPr="00544FC0" w:rsidRDefault="00544FC0" w:rsidP="00544FC0">
      <w:pPr>
        <w:spacing w:after="240" w:line="240" w:lineRule="auto"/>
        <w:rPr>
          <w:rFonts w:ascii="Verdana" w:eastAsia="Times New Roman" w:hAnsi="Verdana" w:cs="Times New Roman"/>
          <w:color w:val="545454"/>
          <w:sz w:val="18"/>
          <w:szCs w:val="18"/>
        </w:rPr>
      </w:pPr>
      <w:hyperlink r:id="rId9" w:tgtFrame="_blank" w:history="1">
        <w:r w:rsidRPr="00544FC0">
          <w:rPr>
            <w:rFonts w:ascii="Verdana" w:eastAsia="Times New Roman" w:hAnsi="Verdana" w:cs="Times New Roman"/>
            <w:color w:val="006A80"/>
            <w:sz w:val="18"/>
            <w:szCs w:val="18"/>
            <w:u w:val="single"/>
          </w:rPr>
          <w:t>Ketoconazole</w:t>
        </w:r>
      </w:hyperlink>
      <w:r w:rsidRPr="00544FC0">
        <w:rPr>
          <w:rFonts w:ascii="Verdana" w:eastAsia="Times New Roman" w:hAnsi="Verdana" w:cs="Times New Roman"/>
          <w:color w:val="545454"/>
          <w:sz w:val="18"/>
          <w:szCs w:val="18"/>
        </w:rPr>
        <w:t xml:space="preserve"> is a synthetic antifungal drug used to prevent and treat skin and fungal infections, especially in </w:t>
      </w:r>
      <w:proofErr w:type="spellStart"/>
      <w:r w:rsidRPr="00544FC0">
        <w:rPr>
          <w:rFonts w:ascii="Verdana" w:eastAsia="Times New Roman" w:hAnsi="Verdana" w:cs="Times New Roman"/>
          <w:color w:val="545454"/>
          <w:sz w:val="18"/>
          <w:szCs w:val="18"/>
        </w:rPr>
        <w:t>immunocompromised</w:t>
      </w:r>
      <w:proofErr w:type="spellEnd"/>
      <w:r w:rsidRPr="00544FC0">
        <w:rPr>
          <w:rFonts w:ascii="Verdana" w:eastAsia="Times New Roman" w:hAnsi="Verdana" w:cs="Times New Roman"/>
          <w:color w:val="545454"/>
          <w:sz w:val="18"/>
          <w:szCs w:val="18"/>
        </w:rPr>
        <w:t xml:space="preserve"> patients such as those with AIDS. Due to its side-effect profile, it has been superseded by newer antifungals, such as fluconazole and </w:t>
      </w:r>
      <w:proofErr w:type="spellStart"/>
      <w:r w:rsidRPr="00544FC0">
        <w:rPr>
          <w:rFonts w:ascii="Verdana" w:eastAsia="Times New Roman" w:hAnsi="Verdana" w:cs="Times New Roman"/>
          <w:color w:val="545454"/>
          <w:sz w:val="18"/>
          <w:szCs w:val="18"/>
        </w:rPr>
        <w:t>itraconazole</w:t>
      </w:r>
      <w:proofErr w:type="spellEnd"/>
      <w:r w:rsidRPr="00544FC0">
        <w:rPr>
          <w:rFonts w:ascii="Verdana" w:eastAsia="Times New Roman" w:hAnsi="Verdana" w:cs="Times New Roman"/>
          <w:color w:val="545454"/>
          <w:sz w:val="18"/>
          <w:szCs w:val="18"/>
        </w:rPr>
        <w:t xml:space="preserve">.[1] Ketoconazole is sold commercially as an anti-dandruff shampoo, branded </w:t>
      </w:r>
      <w:proofErr w:type="spellStart"/>
      <w:r w:rsidRPr="00544FC0">
        <w:rPr>
          <w:rFonts w:ascii="Verdana" w:eastAsia="Times New Roman" w:hAnsi="Verdana" w:cs="Times New Roman"/>
          <w:color w:val="545454"/>
          <w:sz w:val="18"/>
          <w:szCs w:val="18"/>
        </w:rPr>
        <w:t>Nizoral</w:t>
      </w:r>
      <w:proofErr w:type="spellEnd"/>
      <w:r w:rsidRPr="00544FC0">
        <w:rPr>
          <w:rFonts w:ascii="Verdana" w:eastAsia="Times New Roman" w:hAnsi="Verdana" w:cs="Times New Roman"/>
          <w:color w:val="545454"/>
          <w:sz w:val="18"/>
          <w:szCs w:val="18"/>
        </w:rPr>
        <w:t xml:space="preserve">®, by Janssen </w:t>
      </w:r>
      <w:proofErr w:type="spellStart"/>
      <w:r w:rsidRPr="00544FC0">
        <w:rPr>
          <w:rFonts w:ascii="Verdana" w:eastAsia="Times New Roman" w:hAnsi="Verdana" w:cs="Times New Roman"/>
          <w:color w:val="545454"/>
          <w:sz w:val="18"/>
          <w:szCs w:val="18"/>
        </w:rPr>
        <w:t>Pharmaceutica</w:t>
      </w:r>
      <w:proofErr w:type="spellEnd"/>
      <w:r w:rsidRPr="00544FC0">
        <w:rPr>
          <w:rFonts w:ascii="Verdana" w:eastAsia="Times New Roman" w:hAnsi="Verdana" w:cs="Times New Roman"/>
          <w:color w:val="545454"/>
          <w:sz w:val="18"/>
          <w:szCs w:val="18"/>
        </w:rPr>
        <w:t>.</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 xml:space="preserve">Ketoconazole is very lipophilic, which leads to accumulation in fatty tissues. The less toxic and more effective </w:t>
      </w:r>
      <w:proofErr w:type="spellStart"/>
      <w:r w:rsidRPr="00544FC0">
        <w:rPr>
          <w:rFonts w:ascii="Verdana" w:eastAsia="Times New Roman" w:hAnsi="Verdana" w:cs="Times New Roman"/>
          <w:color w:val="545454"/>
          <w:sz w:val="18"/>
          <w:szCs w:val="18"/>
        </w:rPr>
        <w:t>triazole</w:t>
      </w:r>
      <w:proofErr w:type="spellEnd"/>
      <w:r w:rsidRPr="00544FC0">
        <w:rPr>
          <w:rFonts w:ascii="Verdana" w:eastAsia="Times New Roman" w:hAnsi="Verdana" w:cs="Times New Roman"/>
          <w:color w:val="545454"/>
          <w:sz w:val="18"/>
          <w:szCs w:val="18"/>
        </w:rPr>
        <w:t xml:space="preserve"> compounds, fluconazole and </w:t>
      </w:r>
      <w:proofErr w:type="spellStart"/>
      <w:r w:rsidRPr="00544FC0">
        <w:rPr>
          <w:rFonts w:ascii="Verdana" w:eastAsia="Times New Roman" w:hAnsi="Verdana" w:cs="Times New Roman"/>
          <w:color w:val="545454"/>
          <w:sz w:val="18"/>
          <w:szCs w:val="18"/>
        </w:rPr>
        <w:t>itraconazole</w:t>
      </w:r>
      <w:proofErr w:type="spellEnd"/>
      <w:r w:rsidRPr="00544FC0">
        <w:rPr>
          <w:rFonts w:ascii="Verdana" w:eastAsia="Times New Roman" w:hAnsi="Verdana" w:cs="Times New Roman"/>
          <w:color w:val="545454"/>
          <w:sz w:val="18"/>
          <w:szCs w:val="18"/>
        </w:rPr>
        <w:t>, have largely replaced ketoconazole for internal use – YUCK! Internal use!!! Ketoconazole is best absorbed at highly acidic levels, so antacids or other causes of decreased stomach acid levels will lower the drug’s absorption when taken orally.</w:t>
      </w:r>
    </w:p>
    <w:p w:rsidR="00544FC0" w:rsidRPr="00544FC0" w:rsidRDefault="00544FC0" w:rsidP="00544FC0">
      <w:pPr>
        <w:spacing w:after="240" w:line="240" w:lineRule="auto"/>
        <w:rPr>
          <w:rFonts w:ascii="Verdana" w:eastAsia="Times New Roman" w:hAnsi="Verdana" w:cs="Times New Roman"/>
          <w:color w:val="545454"/>
          <w:sz w:val="18"/>
          <w:szCs w:val="18"/>
        </w:rPr>
      </w:pPr>
      <w:proofErr w:type="spellStart"/>
      <w:proofErr w:type="gramStart"/>
      <w:r w:rsidRPr="00544FC0">
        <w:rPr>
          <w:rFonts w:ascii="Verdana" w:eastAsia="Times New Roman" w:hAnsi="Verdana" w:cs="Times New Roman"/>
          <w:b/>
          <w:bCs/>
          <w:color w:val="545454"/>
          <w:sz w:val="18"/>
          <w:szCs w:val="18"/>
        </w:rPr>
        <w:t>Antimicrob</w:t>
      </w:r>
      <w:proofErr w:type="spellEnd"/>
      <w:r w:rsidRPr="00544FC0">
        <w:rPr>
          <w:rFonts w:ascii="Verdana" w:eastAsia="Times New Roman" w:hAnsi="Verdana" w:cs="Times New Roman"/>
          <w:b/>
          <w:bCs/>
          <w:color w:val="545454"/>
          <w:sz w:val="18"/>
          <w:szCs w:val="18"/>
        </w:rPr>
        <w:t xml:space="preserve"> Agents </w:t>
      </w:r>
      <w:proofErr w:type="spellStart"/>
      <w:r w:rsidRPr="00544FC0">
        <w:rPr>
          <w:rFonts w:ascii="Verdana" w:eastAsia="Times New Roman" w:hAnsi="Verdana" w:cs="Times New Roman"/>
          <w:b/>
          <w:bCs/>
          <w:color w:val="545454"/>
          <w:sz w:val="18"/>
          <w:szCs w:val="18"/>
        </w:rPr>
        <w:t>Chemother</w:t>
      </w:r>
      <w:proofErr w:type="spellEnd"/>
      <w:r w:rsidRPr="00544FC0">
        <w:rPr>
          <w:rFonts w:ascii="Verdana" w:eastAsia="Times New Roman" w:hAnsi="Verdana" w:cs="Times New Roman"/>
          <w:b/>
          <w:bCs/>
          <w:color w:val="545454"/>
          <w:sz w:val="18"/>
          <w:szCs w:val="18"/>
        </w:rPr>
        <w:t>.</w:t>
      </w:r>
      <w:proofErr w:type="gramEnd"/>
      <w:r w:rsidRPr="00544FC0">
        <w:rPr>
          <w:rFonts w:ascii="Verdana" w:eastAsia="Times New Roman" w:hAnsi="Verdana" w:cs="Times New Roman"/>
          <w:b/>
          <w:bCs/>
          <w:color w:val="545454"/>
          <w:sz w:val="18"/>
          <w:szCs w:val="18"/>
        </w:rPr>
        <w:t xml:space="preserve"> 2000 Feb</w:t>
      </w:r>
      <w:proofErr w:type="gramStart"/>
      <w:r w:rsidRPr="00544FC0">
        <w:rPr>
          <w:rFonts w:ascii="Verdana" w:eastAsia="Times New Roman" w:hAnsi="Verdana" w:cs="Times New Roman"/>
          <w:b/>
          <w:bCs/>
          <w:color w:val="545454"/>
          <w:sz w:val="18"/>
          <w:szCs w:val="18"/>
        </w:rPr>
        <w:t>;44</w:t>
      </w:r>
      <w:proofErr w:type="gramEnd"/>
      <w:r w:rsidRPr="00544FC0">
        <w:rPr>
          <w:rFonts w:ascii="Verdana" w:eastAsia="Times New Roman" w:hAnsi="Verdana" w:cs="Times New Roman"/>
          <w:b/>
          <w:bCs/>
          <w:color w:val="545454"/>
          <w:sz w:val="18"/>
          <w:szCs w:val="18"/>
        </w:rPr>
        <w:t>(2):467-9.</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 xml:space="preserve">The in vitro activities of ketoconazole, </w:t>
      </w:r>
      <w:proofErr w:type="spellStart"/>
      <w:r w:rsidRPr="00544FC0">
        <w:rPr>
          <w:rFonts w:ascii="Verdana" w:eastAsia="Times New Roman" w:hAnsi="Verdana" w:cs="Times New Roman"/>
          <w:color w:val="545454"/>
          <w:sz w:val="18"/>
          <w:szCs w:val="18"/>
        </w:rPr>
        <w:t>econazole</w:t>
      </w:r>
      <w:proofErr w:type="spellEnd"/>
      <w:r w:rsidRPr="00544FC0">
        <w:rPr>
          <w:rFonts w:ascii="Verdana" w:eastAsia="Times New Roman" w:hAnsi="Verdana" w:cs="Times New Roman"/>
          <w:color w:val="545454"/>
          <w:sz w:val="18"/>
          <w:szCs w:val="18"/>
        </w:rPr>
        <w:t xml:space="preserve">, </w:t>
      </w:r>
      <w:proofErr w:type="spellStart"/>
      <w:r w:rsidRPr="00544FC0">
        <w:rPr>
          <w:rFonts w:ascii="Verdana" w:eastAsia="Times New Roman" w:hAnsi="Verdana" w:cs="Times New Roman"/>
          <w:color w:val="545454"/>
          <w:sz w:val="18"/>
          <w:szCs w:val="18"/>
        </w:rPr>
        <w:t>miconazole</w:t>
      </w:r>
      <w:proofErr w:type="spellEnd"/>
      <w:r w:rsidRPr="00544FC0">
        <w:rPr>
          <w:rFonts w:ascii="Verdana" w:eastAsia="Times New Roman" w:hAnsi="Verdana" w:cs="Times New Roman"/>
          <w:color w:val="545454"/>
          <w:sz w:val="18"/>
          <w:szCs w:val="18"/>
        </w:rPr>
        <w:t xml:space="preserve">, and Melaleuca alternifolia (tea tree) oil against </w:t>
      </w:r>
      <w:proofErr w:type="spellStart"/>
      <w:r w:rsidRPr="00544FC0">
        <w:rPr>
          <w:rFonts w:ascii="Verdana" w:eastAsia="Times New Roman" w:hAnsi="Verdana" w:cs="Times New Roman"/>
          <w:color w:val="545454"/>
          <w:sz w:val="18"/>
          <w:szCs w:val="18"/>
        </w:rPr>
        <w:t>Malassezia</w:t>
      </w:r>
      <w:proofErr w:type="spellEnd"/>
      <w:r w:rsidRPr="00544FC0">
        <w:rPr>
          <w:rFonts w:ascii="Verdana" w:eastAsia="Times New Roman" w:hAnsi="Verdana" w:cs="Times New Roman"/>
          <w:color w:val="545454"/>
          <w:sz w:val="18"/>
          <w:szCs w:val="18"/>
        </w:rPr>
        <w:t xml:space="preserve"> species.</w:t>
      </w:r>
      <w:r w:rsidRPr="00544FC0">
        <w:rPr>
          <w:rFonts w:ascii="Verdana" w:eastAsia="Times New Roman" w:hAnsi="Verdana" w:cs="Times New Roman"/>
          <w:color w:val="545454"/>
          <w:sz w:val="18"/>
          <w:szCs w:val="18"/>
        </w:rPr>
        <w:br/>
        <w:t>Hammer KA, Carson CF, Riley TV.</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b/>
          <w:bCs/>
          <w:color w:val="545454"/>
          <w:sz w:val="18"/>
          <w:szCs w:val="18"/>
        </w:rPr>
        <w:t xml:space="preserve">Department of Microbiology, </w:t>
      </w:r>
      <w:proofErr w:type="gramStart"/>
      <w:r w:rsidRPr="00544FC0">
        <w:rPr>
          <w:rFonts w:ascii="Verdana" w:eastAsia="Times New Roman" w:hAnsi="Verdana" w:cs="Times New Roman"/>
          <w:b/>
          <w:bCs/>
          <w:color w:val="545454"/>
          <w:sz w:val="18"/>
          <w:szCs w:val="18"/>
        </w:rPr>
        <w:t>The</w:t>
      </w:r>
      <w:proofErr w:type="gramEnd"/>
      <w:r w:rsidRPr="00544FC0">
        <w:rPr>
          <w:rFonts w:ascii="Verdana" w:eastAsia="Times New Roman" w:hAnsi="Verdana" w:cs="Times New Roman"/>
          <w:b/>
          <w:bCs/>
          <w:color w:val="545454"/>
          <w:sz w:val="18"/>
          <w:szCs w:val="18"/>
        </w:rPr>
        <w:t xml:space="preserve"> University of Western Australia, </w:t>
      </w:r>
      <w:proofErr w:type="spellStart"/>
      <w:r w:rsidRPr="00544FC0">
        <w:rPr>
          <w:rFonts w:ascii="Verdana" w:eastAsia="Times New Roman" w:hAnsi="Verdana" w:cs="Times New Roman"/>
          <w:b/>
          <w:bCs/>
          <w:color w:val="545454"/>
          <w:sz w:val="18"/>
          <w:szCs w:val="18"/>
        </w:rPr>
        <w:t>Nedlands</w:t>
      </w:r>
      <w:proofErr w:type="spellEnd"/>
      <w:r w:rsidRPr="00544FC0">
        <w:rPr>
          <w:rFonts w:ascii="Verdana" w:eastAsia="Times New Roman" w:hAnsi="Verdana" w:cs="Times New Roman"/>
          <w:b/>
          <w:bCs/>
          <w:color w:val="545454"/>
          <w:sz w:val="18"/>
          <w:szCs w:val="18"/>
        </w:rPr>
        <w:t>, Australia.</w:t>
      </w:r>
      <w:r w:rsidRPr="00544FC0">
        <w:rPr>
          <w:rFonts w:ascii="Verdana" w:eastAsia="Times New Roman" w:hAnsi="Verdana" w:cs="Times New Roman"/>
          <w:color w:val="545454"/>
          <w:sz w:val="18"/>
          <w:szCs w:val="18"/>
        </w:rPr>
        <w:t> khammer@cyllene.uwa.edu.au</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 xml:space="preserve">The in vitro activities of ketoconazole, </w:t>
      </w:r>
      <w:proofErr w:type="spellStart"/>
      <w:r w:rsidRPr="00544FC0">
        <w:rPr>
          <w:rFonts w:ascii="Verdana" w:eastAsia="Times New Roman" w:hAnsi="Verdana" w:cs="Times New Roman"/>
          <w:color w:val="545454"/>
          <w:sz w:val="18"/>
          <w:szCs w:val="18"/>
        </w:rPr>
        <w:t>econazole</w:t>
      </w:r>
      <w:proofErr w:type="spellEnd"/>
      <w:r w:rsidRPr="00544FC0">
        <w:rPr>
          <w:rFonts w:ascii="Verdana" w:eastAsia="Times New Roman" w:hAnsi="Verdana" w:cs="Times New Roman"/>
          <w:color w:val="545454"/>
          <w:sz w:val="18"/>
          <w:szCs w:val="18"/>
        </w:rPr>
        <w:t xml:space="preserve">, </w:t>
      </w:r>
      <w:proofErr w:type="spellStart"/>
      <w:r w:rsidRPr="00544FC0">
        <w:rPr>
          <w:rFonts w:ascii="Verdana" w:eastAsia="Times New Roman" w:hAnsi="Verdana" w:cs="Times New Roman"/>
          <w:color w:val="545454"/>
          <w:sz w:val="18"/>
          <w:szCs w:val="18"/>
        </w:rPr>
        <w:t>miconazole</w:t>
      </w:r>
      <w:proofErr w:type="spellEnd"/>
      <w:r w:rsidRPr="00544FC0">
        <w:rPr>
          <w:rFonts w:ascii="Verdana" w:eastAsia="Times New Roman" w:hAnsi="Verdana" w:cs="Times New Roman"/>
          <w:color w:val="545454"/>
          <w:sz w:val="18"/>
          <w:szCs w:val="18"/>
        </w:rPr>
        <w:t xml:space="preserve">, and tea tree oil against 54 </w:t>
      </w:r>
      <w:proofErr w:type="spellStart"/>
      <w:r w:rsidRPr="00544FC0">
        <w:rPr>
          <w:rFonts w:ascii="Verdana" w:eastAsia="Times New Roman" w:hAnsi="Verdana" w:cs="Times New Roman"/>
          <w:color w:val="545454"/>
          <w:sz w:val="18"/>
          <w:szCs w:val="18"/>
        </w:rPr>
        <w:t>Malassezia</w:t>
      </w:r>
      <w:proofErr w:type="spellEnd"/>
      <w:r w:rsidRPr="00544FC0">
        <w:rPr>
          <w:rFonts w:ascii="Verdana" w:eastAsia="Times New Roman" w:hAnsi="Verdana" w:cs="Times New Roman"/>
          <w:color w:val="545454"/>
          <w:sz w:val="18"/>
          <w:szCs w:val="18"/>
        </w:rPr>
        <w:t xml:space="preserve"> isolates were determined by agar and broth dilution methods. Ketoconazole was more active than both </w:t>
      </w:r>
      <w:proofErr w:type="spellStart"/>
      <w:r w:rsidRPr="00544FC0">
        <w:rPr>
          <w:rFonts w:ascii="Verdana" w:eastAsia="Times New Roman" w:hAnsi="Verdana" w:cs="Times New Roman"/>
          <w:color w:val="545454"/>
          <w:sz w:val="18"/>
          <w:szCs w:val="18"/>
        </w:rPr>
        <w:t>econazole</w:t>
      </w:r>
      <w:proofErr w:type="spellEnd"/>
      <w:r w:rsidRPr="00544FC0">
        <w:rPr>
          <w:rFonts w:ascii="Verdana" w:eastAsia="Times New Roman" w:hAnsi="Verdana" w:cs="Times New Roman"/>
          <w:color w:val="545454"/>
          <w:sz w:val="18"/>
          <w:szCs w:val="18"/>
        </w:rPr>
        <w:t xml:space="preserve"> and </w:t>
      </w:r>
      <w:proofErr w:type="spellStart"/>
      <w:r w:rsidRPr="00544FC0">
        <w:rPr>
          <w:rFonts w:ascii="Verdana" w:eastAsia="Times New Roman" w:hAnsi="Verdana" w:cs="Times New Roman"/>
          <w:color w:val="545454"/>
          <w:sz w:val="18"/>
          <w:szCs w:val="18"/>
        </w:rPr>
        <w:t>miconazole</w:t>
      </w:r>
      <w:proofErr w:type="spellEnd"/>
      <w:r w:rsidRPr="00544FC0">
        <w:rPr>
          <w:rFonts w:ascii="Verdana" w:eastAsia="Times New Roman" w:hAnsi="Verdana" w:cs="Times New Roman"/>
          <w:color w:val="545454"/>
          <w:sz w:val="18"/>
          <w:szCs w:val="18"/>
        </w:rPr>
        <w:t xml:space="preserve">, which showed very similar activities. M. furfur was the least susceptible species. M. </w:t>
      </w:r>
      <w:proofErr w:type="spellStart"/>
      <w:r w:rsidRPr="00544FC0">
        <w:rPr>
          <w:rFonts w:ascii="Verdana" w:eastAsia="Times New Roman" w:hAnsi="Verdana" w:cs="Times New Roman"/>
          <w:color w:val="545454"/>
          <w:sz w:val="18"/>
          <w:szCs w:val="18"/>
        </w:rPr>
        <w:t>sympodialis</w:t>
      </w:r>
      <w:proofErr w:type="spellEnd"/>
      <w:r w:rsidRPr="00544FC0">
        <w:rPr>
          <w:rFonts w:ascii="Verdana" w:eastAsia="Times New Roman" w:hAnsi="Verdana" w:cs="Times New Roman"/>
          <w:color w:val="545454"/>
          <w:sz w:val="18"/>
          <w:szCs w:val="18"/>
        </w:rPr>
        <w:t xml:space="preserve">, M. </w:t>
      </w:r>
      <w:proofErr w:type="spellStart"/>
      <w:r w:rsidRPr="00544FC0">
        <w:rPr>
          <w:rFonts w:ascii="Verdana" w:eastAsia="Times New Roman" w:hAnsi="Verdana" w:cs="Times New Roman"/>
          <w:color w:val="545454"/>
          <w:sz w:val="18"/>
          <w:szCs w:val="18"/>
        </w:rPr>
        <w:t>slooffiae</w:t>
      </w:r>
      <w:proofErr w:type="spellEnd"/>
      <w:r w:rsidRPr="00544FC0">
        <w:rPr>
          <w:rFonts w:ascii="Verdana" w:eastAsia="Times New Roman" w:hAnsi="Verdana" w:cs="Times New Roman"/>
          <w:color w:val="545454"/>
          <w:sz w:val="18"/>
          <w:szCs w:val="18"/>
        </w:rPr>
        <w:t xml:space="preserve">, M. </w:t>
      </w:r>
      <w:proofErr w:type="spellStart"/>
      <w:r w:rsidRPr="00544FC0">
        <w:rPr>
          <w:rFonts w:ascii="Verdana" w:eastAsia="Times New Roman" w:hAnsi="Verdana" w:cs="Times New Roman"/>
          <w:color w:val="545454"/>
          <w:sz w:val="18"/>
          <w:szCs w:val="18"/>
        </w:rPr>
        <w:t>globosa</w:t>
      </w:r>
      <w:proofErr w:type="spellEnd"/>
      <w:r w:rsidRPr="00544FC0">
        <w:rPr>
          <w:rFonts w:ascii="Verdana" w:eastAsia="Times New Roman" w:hAnsi="Verdana" w:cs="Times New Roman"/>
          <w:color w:val="545454"/>
          <w:sz w:val="18"/>
          <w:szCs w:val="18"/>
        </w:rPr>
        <w:t xml:space="preserve">, and M. </w:t>
      </w:r>
      <w:proofErr w:type="spellStart"/>
      <w:r w:rsidRPr="00544FC0">
        <w:rPr>
          <w:rFonts w:ascii="Verdana" w:eastAsia="Times New Roman" w:hAnsi="Verdana" w:cs="Times New Roman"/>
          <w:color w:val="545454"/>
          <w:sz w:val="18"/>
          <w:szCs w:val="18"/>
        </w:rPr>
        <w:t>obtusa</w:t>
      </w:r>
      <w:proofErr w:type="spellEnd"/>
      <w:r w:rsidRPr="00544FC0">
        <w:rPr>
          <w:rFonts w:ascii="Verdana" w:eastAsia="Times New Roman" w:hAnsi="Verdana" w:cs="Times New Roman"/>
          <w:color w:val="545454"/>
          <w:sz w:val="18"/>
          <w:szCs w:val="18"/>
        </w:rPr>
        <w:t xml:space="preserve"> showed similar susceptibilities to the four agents.</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b/>
          <w:bCs/>
          <w:color w:val="800080"/>
          <w:sz w:val="18"/>
          <w:szCs w:val="18"/>
        </w:rPr>
        <w:t>Yikes, that’s a mouthful. Not to mention, a body full of yet more toxic chemicals!</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You know how I’m always talking about therapeutic-grade essential oils and how they can kill probably every bug, virus, germ, and so forth that we don’t want?</w:t>
      </w:r>
    </w:p>
    <w:p w:rsidR="00544FC0" w:rsidRPr="00544FC0" w:rsidRDefault="00544FC0" w:rsidP="00544FC0">
      <w:pPr>
        <w:shd w:val="clear" w:color="auto" w:fill="F3F3F3"/>
        <w:spacing w:after="0" w:line="210" w:lineRule="atLeast"/>
        <w:jc w:val="center"/>
        <w:rPr>
          <w:rFonts w:ascii="Verdana" w:eastAsia="Times New Roman" w:hAnsi="Verdana" w:cs="Times New Roman"/>
          <w:color w:val="545454"/>
          <w:sz w:val="18"/>
          <w:szCs w:val="18"/>
        </w:rPr>
      </w:pPr>
      <w:r w:rsidRPr="00544FC0">
        <w:rPr>
          <w:rFonts w:ascii="Verdana" w:eastAsia="Times New Roman" w:hAnsi="Verdana" w:cs="Times New Roman"/>
          <w:noProof/>
          <w:color w:val="545454"/>
          <w:sz w:val="18"/>
          <w:szCs w:val="18"/>
        </w:rPr>
        <w:drawing>
          <wp:inline distT="0" distB="0" distL="0" distR="0" wp14:anchorId="1333DA1A" wp14:editId="4742C3E1">
            <wp:extent cx="2409825" cy="2000250"/>
            <wp:effectExtent l="0" t="0" r="9525" b="0"/>
            <wp:docPr id="1" name="Picture 1" descr="Lavender Signature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ender Signature Ser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000250"/>
                    </a:xfrm>
                    <a:prstGeom prst="rect">
                      <a:avLst/>
                    </a:prstGeom>
                    <a:noFill/>
                    <a:ln>
                      <a:noFill/>
                    </a:ln>
                  </pic:spPr>
                </pic:pic>
              </a:graphicData>
            </a:graphic>
          </wp:inline>
        </w:drawing>
      </w:r>
    </w:p>
    <w:p w:rsidR="00544FC0" w:rsidRPr="00544FC0" w:rsidRDefault="00544FC0" w:rsidP="00544FC0">
      <w:pPr>
        <w:shd w:val="clear" w:color="auto" w:fill="F3F3F3"/>
        <w:spacing w:after="150" w:line="255" w:lineRule="atLeast"/>
        <w:jc w:val="center"/>
        <w:rPr>
          <w:rFonts w:ascii="Verdana" w:eastAsia="Times New Roman" w:hAnsi="Verdana" w:cs="Times New Roman"/>
          <w:color w:val="545454"/>
          <w:sz w:val="17"/>
          <w:szCs w:val="17"/>
        </w:rPr>
      </w:pPr>
      <w:r w:rsidRPr="00544FC0">
        <w:rPr>
          <w:rFonts w:ascii="Verdana" w:eastAsia="Times New Roman" w:hAnsi="Verdana" w:cs="Times New Roman"/>
          <w:color w:val="545454"/>
          <w:sz w:val="17"/>
          <w:szCs w:val="17"/>
        </w:rPr>
        <w:t>Lavender Signature Series</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It seems to me that the </w:t>
      </w:r>
      <w:hyperlink r:id="rId11" w:tgtFrame="_blank" w:history="1">
        <w:proofErr w:type="gramStart"/>
        <w:r w:rsidRPr="00544FC0">
          <w:rPr>
            <w:rFonts w:ascii="Verdana" w:eastAsia="Times New Roman" w:hAnsi="Verdana" w:cs="Times New Roman"/>
            <w:b/>
            <w:bCs/>
            <w:color w:val="006A80"/>
            <w:sz w:val="18"/>
            <w:szCs w:val="18"/>
          </w:rPr>
          <w:t>Young Living</w:t>
        </w:r>
      </w:hyperlink>
      <w:r w:rsidRPr="00544FC0">
        <w:rPr>
          <w:rFonts w:ascii="Verdana" w:eastAsia="Times New Roman" w:hAnsi="Verdana" w:cs="Times New Roman"/>
          <w:color w:val="545454"/>
          <w:sz w:val="18"/>
          <w:szCs w:val="18"/>
        </w:rPr>
        <w:t> shampoo’s, which contain therapeutic-grade essential oils</w:t>
      </w:r>
      <w:proofErr w:type="gramEnd"/>
      <w:r w:rsidRPr="00544FC0">
        <w:rPr>
          <w:rFonts w:ascii="Verdana" w:eastAsia="Times New Roman" w:hAnsi="Verdana" w:cs="Times New Roman"/>
          <w:color w:val="545454"/>
          <w:sz w:val="18"/>
          <w:szCs w:val="18"/>
        </w:rPr>
        <w:t xml:space="preserve"> would do the trick. If on their own they didn’t, I’d simply add several drops of Thieves essential oil to the shampoo.</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 xml:space="preserve">Not to knock the Melaleuca species… but, I have at my fingertips 150 different Young Living essential oils and I can honestly say that it is NOT one of the oils I turn to when I have a serious problem – </w:t>
      </w:r>
      <w:r w:rsidRPr="00544FC0">
        <w:rPr>
          <w:rFonts w:ascii="Verdana" w:eastAsia="Times New Roman" w:hAnsi="Verdana" w:cs="Times New Roman"/>
          <w:color w:val="545454"/>
          <w:sz w:val="18"/>
          <w:szCs w:val="18"/>
        </w:rPr>
        <w:lastRenderedPageBreak/>
        <w:t>why? It’s not potent enough. I have four different species of Melaleuca in my essential oil case and I haven’t touched any of them in the past 4 years, simply because I have other essential oils that do the job better, a lot better!</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If I had a bad case of dandruff, you better believe I’d turn to my Young Living Thieves, Oregano and Lemongrass essential oils! I use the Young Living shampoo/condition all the time and hand even used the </w:t>
      </w:r>
      <w:hyperlink r:id="rId12" w:tgtFrame="_self" w:history="1">
        <w:r w:rsidRPr="00544FC0">
          <w:rPr>
            <w:rFonts w:ascii="Verdana" w:eastAsia="Times New Roman" w:hAnsi="Verdana" w:cs="Times New Roman"/>
            <w:color w:val="006A80"/>
            <w:sz w:val="18"/>
            <w:szCs w:val="18"/>
            <w:u w:val="single"/>
          </w:rPr>
          <w:t>Thieves Foaming Hand Soap</w:t>
        </w:r>
      </w:hyperlink>
      <w:r w:rsidRPr="00544FC0">
        <w:rPr>
          <w:rFonts w:ascii="Verdana" w:eastAsia="Times New Roman" w:hAnsi="Verdana" w:cs="Times New Roman"/>
          <w:color w:val="545454"/>
          <w:sz w:val="18"/>
          <w:szCs w:val="18"/>
        </w:rPr>
        <w:t xml:space="preserve"> as a shampoo for </w:t>
      </w:r>
      <w:proofErr w:type="gramStart"/>
      <w:r w:rsidRPr="00544FC0">
        <w:rPr>
          <w:rFonts w:ascii="Verdana" w:eastAsia="Times New Roman" w:hAnsi="Verdana" w:cs="Times New Roman"/>
          <w:color w:val="545454"/>
          <w:sz w:val="18"/>
          <w:szCs w:val="18"/>
        </w:rPr>
        <w:t>myself</w:t>
      </w:r>
      <w:proofErr w:type="gramEnd"/>
      <w:r w:rsidRPr="00544FC0">
        <w:rPr>
          <w:rFonts w:ascii="Verdana" w:eastAsia="Times New Roman" w:hAnsi="Verdana" w:cs="Times New Roman"/>
          <w:color w:val="545454"/>
          <w:sz w:val="18"/>
          <w:szCs w:val="18"/>
        </w:rPr>
        <w:t xml:space="preserve"> and</w:t>
      </w:r>
      <w:hyperlink r:id="rId13" w:tgtFrame="_self" w:history="1">
        <w:r w:rsidRPr="00544FC0">
          <w:rPr>
            <w:rFonts w:ascii="Verdana" w:eastAsia="Times New Roman" w:hAnsi="Verdana" w:cs="Times New Roman"/>
            <w:color w:val="006A80"/>
            <w:sz w:val="18"/>
            <w:szCs w:val="18"/>
          </w:rPr>
          <w:t> </w:t>
        </w:r>
        <w:r w:rsidRPr="00544FC0">
          <w:rPr>
            <w:rFonts w:ascii="Verdana" w:eastAsia="Times New Roman" w:hAnsi="Verdana" w:cs="Times New Roman"/>
            <w:color w:val="006A80"/>
            <w:sz w:val="18"/>
            <w:szCs w:val="18"/>
            <w:u w:val="single"/>
          </w:rPr>
          <w:t>my dog</w:t>
        </w:r>
      </w:hyperlink>
      <w:r w:rsidRPr="00544FC0">
        <w:rPr>
          <w:rFonts w:ascii="Verdana" w:eastAsia="Times New Roman" w:hAnsi="Verdana" w:cs="Times New Roman"/>
          <w:color w:val="545454"/>
          <w:sz w:val="18"/>
          <w:szCs w:val="18"/>
        </w:rPr>
        <w:t> – it works great!</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b/>
          <w:bCs/>
          <w:color w:val="545454"/>
          <w:sz w:val="18"/>
          <w:szCs w:val="18"/>
        </w:rPr>
        <w:t xml:space="preserve">Young Living has 3 different </w:t>
      </w:r>
      <w:proofErr w:type="spellStart"/>
      <w:proofErr w:type="gramStart"/>
      <w:r w:rsidRPr="00544FC0">
        <w:rPr>
          <w:rFonts w:ascii="Verdana" w:eastAsia="Times New Roman" w:hAnsi="Verdana" w:cs="Times New Roman"/>
          <w:b/>
          <w:bCs/>
          <w:color w:val="545454"/>
          <w:sz w:val="18"/>
          <w:szCs w:val="18"/>
        </w:rPr>
        <w:t>shampoo’s</w:t>
      </w:r>
      <w:proofErr w:type="spellEnd"/>
      <w:proofErr w:type="gramEnd"/>
      <w:r w:rsidRPr="00544FC0">
        <w:rPr>
          <w:rFonts w:ascii="Verdana" w:eastAsia="Times New Roman" w:hAnsi="Verdana" w:cs="Times New Roman"/>
          <w:b/>
          <w:bCs/>
          <w:color w:val="545454"/>
          <w:sz w:val="18"/>
          <w:szCs w:val="18"/>
        </w:rPr>
        <w:t xml:space="preserve"> and conditioners, none of them contain toxic ingredients.</w:t>
      </w:r>
    </w:p>
    <w:p w:rsidR="00544FC0" w:rsidRPr="00544FC0" w:rsidRDefault="00544FC0" w:rsidP="00544FC0">
      <w:pPr>
        <w:shd w:val="clear" w:color="auto" w:fill="F3F3F3"/>
        <w:spacing w:after="0" w:line="210" w:lineRule="atLeast"/>
        <w:jc w:val="center"/>
        <w:rPr>
          <w:rFonts w:ascii="Verdana" w:eastAsia="Times New Roman" w:hAnsi="Verdana" w:cs="Times New Roman"/>
          <w:color w:val="545454"/>
          <w:sz w:val="18"/>
          <w:szCs w:val="18"/>
        </w:rPr>
      </w:pPr>
      <w:r w:rsidRPr="00544FC0">
        <w:rPr>
          <w:rFonts w:ascii="Verdana" w:eastAsia="Times New Roman" w:hAnsi="Verdana" w:cs="Times New Roman"/>
          <w:noProof/>
          <w:color w:val="545454"/>
          <w:sz w:val="18"/>
          <w:szCs w:val="18"/>
        </w:rPr>
        <w:drawing>
          <wp:inline distT="0" distB="0" distL="0" distR="0" wp14:anchorId="6CA67538" wp14:editId="48EBE685">
            <wp:extent cx="971550" cy="1552575"/>
            <wp:effectExtent l="0" t="0" r="0" b="9525"/>
            <wp:docPr id="2" name="Picture 2" descr="Omega Blue Soft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ga Blue Softge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1552575"/>
                    </a:xfrm>
                    <a:prstGeom prst="rect">
                      <a:avLst/>
                    </a:prstGeom>
                    <a:noFill/>
                    <a:ln>
                      <a:noFill/>
                    </a:ln>
                  </pic:spPr>
                </pic:pic>
              </a:graphicData>
            </a:graphic>
          </wp:inline>
        </w:drawing>
      </w:r>
    </w:p>
    <w:p w:rsidR="00544FC0" w:rsidRPr="00544FC0" w:rsidRDefault="00544FC0" w:rsidP="00544FC0">
      <w:pPr>
        <w:shd w:val="clear" w:color="auto" w:fill="F3F3F3"/>
        <w:spacing w:after="150" w:line="255" w:lineRule="atLeast"/>
        <w:jc w:val="center"/>
        <w:rPr>
          <w:rFonts w:ascii="Verdana" w:eastAsia="Times New Roman" w:hAnsi="Verdana" w:cs="Times New Roman"/>
          <w:color w:val="545454"/>
          <w:sz w:val="17"/>
          <w:szCs w:val="17"/>
        </w:rPr>
      </w:pPr>
      <w:r w:rsidRPr="00544FC0">
        <w:rPr>
          <w:rFonts w:ascii="Verdana" w:eastAsia="Times New Roman" w:hAnsi="Verdana" w:cs="Times New Roman"/>
          <w:color w:val="545454"/>
          <w:sz w:val="17"/>
          <w:szCs w:val="17"/>
        </w:rPr>
        <w:t xml:space="preserve">Omega Blue </w:t>
      </w:r>
      <w:proofErr w:type="spellStart"/>
      <w:r w:rsidRPr="00544FC0">
        <w:rPr>
          <w:rFonts w:ascii="Verdana" w:eastAsia="Times New Roman" w:hAnsi="Verdana" w:cs="Times New Roman"/>
          <w:color w:val="545454"/>
          <w:sz w:val="17"/>
          <w:szCs w:val="17"/>
        </w:rPr>
        <w:t>Softgels</w:t>
      </w:r>
      <w:proofErr w:type="spellEnd"/>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Most of the population is deficient in Omega 3′s. It’s amazing the results one can have by simply adding a little mercury-free fish oil to their diet.</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Omega Blue™ (</w:t>
      </w:r>
      <w:hyperlink r:id="rId15" w:tgtFrame="_blank" w:history="1">
        <w:r w:rsidRPr="00544FC0">
          <w:rPr>
            <w:rFonts w:ascii="Verdana" w:eastAsia="Times New Roman" w:hAnsi="Verdana" w:cs="Times New Roman"/>
            <w:color w:val="006A80"/>
            <w:sz w:val="18"/>
            <w:szCs w:val="18"/>
            <w:u w:val="single"/>
          </w:rPr>
          <w:t>fact sheet</w:t>
        </w:r>
      </w:hyperlink>
      <w:r w:rsidRPr="00544FC0">
        <w:rPr>
          <w:rFonts w:ascii="Verdana" w:eastAsia="Times New Roman" w:hAnsi="Verdana" w:cs="Times New Roman"/>
          <w:color w:val="545454"/>
          <w:sz w:val="18"/>
          <w:szCs w:val="18"/>
        </w:rPr>
        <w:t xml:space="preserve">) is a clinically proven dose of omega-3 (EPA, DHA) fatty acid nutrients. Critical for heart, eye, brain, and joint health, Young Living’s® Omega Blue™ pure fish oil is free of </w:t>
      </w:r>
      <w:proofErr w:type="gramStart"/>
      <w:r w:rsidRPr="00544FC0">
        <w:rPr>
          <w:rFonts w:ascii="Verdana" w:eastAsia="Times New Roman" w:hAnsi="Verdana" w:cs="Times New Roman"/>
          <w:color w:val="545454"/>
          <w:sz w:val="18"/>
          <w:szCs w:val="18"/>
        </w:rPr>
        <w:t>heavy</w:t>
      </w:r>
      <w:proofErr w:type="gramEnd"/>
      <w:r w:rsidRPr="00544FC0">
        <w:rPr>
          <w:rFonts w:ascii="Verdana" w:eastAsia="Times New Roman" w:hAnsi="Verdana" w:cs="Times New Roman"/>
          <w:color w:val="545454"/>
          <w:sz w:val="18"/>
          <w:szCs w:val="18"/>
        </w:rPr>
        <w:t xml:space="preserve"> metals, PCBs, and dioxins, and offers the benefits of our Omega </w:t>
      </w:r>
      <w:proofErr w:type="spellStart"/>
      <w:r w:rsidRPr="00544FC0">
        <w:rPr>
          <w:rFonts w:ascii="Verdana" w:eastAsia="Times New Roman" w:hAnsi="Verdana" w:cs="Times New Roman"/>
          <w:color w:val="545454"/>
          <w:sz w:val="18"/>
          <w:szCs w:val="18"/>
        </w:rPr>
        <w:t>Enhance™essential</w:t>
      </w:r>
      <w:proofErr w:type="spellEnd"/>
      <w:r w:rsidRPr="00544FC0">
        <w:rPr>
          <w:rFonts w:ascii="Verdana" w:eastAsia="Times New Roman" w:hAnsi="Verdana" w:cs="Times New Roman"/>
          <w:color w:val="545454"/>
          <w:sz w:val="18"/>
          <w:szCs w:val="18"/>
        </w:rPr>
        <w:t xml:space="preserve"> oil blend to ensure freshness and stability.</w:t>
      </w:r>
    </w:p>
    <w:p w:rsidR="00544FC0" w:rsidRPr="00544FC0" w:rsidRDefault="00544FC0" w:rsidP="00544FC0">
      <w:pPr>
        <w:spacing w:after="240" w:line="240" w:lineRule="auto"/>
        <w:rPr>
          <w:rFonts w:ascii="Verdana" w:eastAsia="Times New Roman" w:hAnsi="Verdana" w:cs="Times New Roman"/>
          <w:color w:val="545454"/>
          <w:sz w:val="18"/>
          <w:szCs w:val="18"/>
        </w:rPr>
      </w:pPr>
      <w:r w:rsidRPr="00544FC0">
        <w:rPr>
          <w:rFonts w:ascii="Verdana" w:eastAsia="Times New Roman" w:hAnsi="Verdana" w:cs="Times New Roman"/>
          <w:color w:val="545454"/>
          <w:sz w:val="18"/>
          <w:szCs w:val="18"/>
        </w:rPr>
        <w:t>Omega Enhance combines legendary blue chamomile and myrrh oils to support a healthy inflammatory response, lemongrass oil to provide cardiovascular protection and support healthy cholesterol levels, and clove and myrrh for added antioxidant support.*</w:t>
      </w:r>
    </w:p>
    <w:p w:rsidR="004B26CC" w:rsidRDefault="004B26CC"/>
    <w:sectPr w:rsidR="004B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3041"/>
    <w:multiLevelType w:val="multilevel"/>
    <w:tmpl w:val="F3CE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342CD"/>
    <w:multiLevelType w:val="multilevel"/>
    <w:tmpl w:val="D954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C0"/>
    <w:rsid w:val="004B26CC"/>
    <w:rsid w:val="00544FC0"/>
    <w:rsid w:val="00F1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C0"/>
    <w:rPr>
      <w:rFonts w:ascii="Tahoma" w:hAnsi="Tahoma" w:cs="Tahoma"/>
      <w:sz w:val="16"/>
      <w:szCs w:val="16"/>
    </w:rPr>
  </w:style>
  <w:style w:type="character" w:customStyle="1" w:styleId="apple-style-span">
    <w:name w:val="apple-style-span"/>
    <w:basedOn w:val="DefaultParagraphFont"/>
    <w:rsid w:val="00544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C0"/>
    <w:rPr>
      <w:rFonts w:ascii="Tahoma" w:hAnsi="Tahoma" w:cs="Tahoma"/>
      <w:sz w:val="16"/>
      <w:szCs w:val="16"/>
    </w:rPr>
  </w:style>
  <w:style w:type="character" w:customStyle="1" w:styleId="apple-style-span">
    <w:name w:val="apple-style-span"/>
    <w:basedOn w:val="DefaultParagraphFont"/>
    <w:rsid w:val="0054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848849">
      <w:bodyDiv w:val="1"/>
      <w:marLeft w:val="0"/>
      <w:marRight w:val="0"/>
      <w:marTop w:val="0"/>
      <w:marBottom w:val="0"/>
      <w:divBdr>
        <w:top w:val="none" w:sz="0" w:space="0" w:color="auto"/>
        <w:left w:val="none" w:sz="0" w:space="0" w:color="auto"/>
        <w:bottom w:val="none" w:sz="0" w:space="0" w:color="auto"/>
        <w:right w:val="none" w:sz="0" w:space="0" w:color="auto"/>
      </w:divBdr>
    </w:div>
    <w:div w:id="1815675455">
      <w:bodyDiv w:val="1"/>
      <w:marLeft w:val="0"/>
      <w:marRight w:val="0"/>
      <w:marTop w:val="0"/>
      <w:marBottom w:val="0"/>
      <w:divBdr>
        <w:top w:val="none" w:sz="0" w:space="0" w:color="auto"/>
        <w:left w:val="none" w:sz="0" w:space="0" w:color="auto"/>
        <w:bottom w:val="none" w:sz="0" w:space="0" w:color="auto"/>
        <w:right w:val="none" w:sz="0" w:space="0" w:color="auto"/>
      </w:divBdr>
      <w:divsChild>
        <w:div w:id="280457213">
          <w:marLeft w:val="0"/>
          <w:marRight w:val="0"/>
          <w:marTop w:val="0"/>
          <w:marBottom w:val="240"/>
          <w:divBdr>
            <w:top w:val="none" w:sz="0" w:space="0" w:color="auto"/>
            <w:left w:val="none" w:sz="0" w:space="0" w:color="auto"/>
            <w:bottom w:val="none" w:sz="0" w:space="0" w:color="auto"/>
            <w:right w:val="none" w:sz="0" w:space="0" w:color="auto"/>
          </w:divBdr>
        </w:div>
        <w:div w:id="1291087439">
          <w:marLeft w:val="0"/>
          <w:marRight w:val="0"/>
          <w:marTop w:val="0"/>
          <w:marBottom w:val="0"/>
          <w:divBdr>
            <w:top w:val="none" w:sz="0" w:space="0" w:color="auto"/>
            <w:left w:val="none" w:sz="0" w:space="0" w:color="auto"/>
            <w:bottom w:val="none" w:sz="0" w:space="0" w:color="auto"/>
            <w:right w:val="none" w:sz="0" w:space="0" w:color="auto"/>
          </w:divBdr>
          <w:divsChild>
            <w:div w:id="1813982266">
              <w:marLeft w:val="150"/>
              <w:marRight w:val="150"/>
              <w:marTop w:val="150"/>
              <w:marBottom w:val="150"/>
              <w:divBdr>
                <w:top w:val="single" w:sz="6" w:space="3" w:color="DDDDDD"/>
                <w:left w:val="single" w:sz="6" w:space="0" w:color="DDDDDD"/>
                <w:bottom w:val="single" w:sz="6" w:space="0" w:color="DDDDDD"/>
                <w:right w:val="single" w:sz="6" w:space="0" w:color="DDDDDD"/>
              </w:divBdr>
            </w:div>
            <w:div w:id="1351757709">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nline.co.uk/tol/life_and_style/health/article2814059.ece" TargetMode="External"/><Relationship Id="rId13" Type="http://schemas.openxmlformats.org/officeDocument/2006/relationships/hyperlink" Target="http://aromatherapy4u.wordpress.com/2007/09/10/thieves-foaming-hand-soap-makes-a-terrific-pet-shampoo/" TargetMode="External"/><Relationship Id="rId3" Type="http://schemas.microsoft.com/office/2007/relationships/stylesWithEffects" Target="stylesWithEffects.xml"/><Relationship Id="rId7" Type="http://schemas.openxmlformats.org/officeDocument/2006/relationships/hyperlink" Target="http://articles.mercola.com/sites/articles/archive/2007/11/20/dandruff-is-caused-by-scalp-fungus.aspx" TargetMode="External"/><Relationship Id="rId12" Type="http://schemas.openxmlformats.org/officeDocument/2006/relationships/hyperlink" Target="http://aromatherapy4u.wordpress.com/2008/06/21/thieves-foaming-hand-soap-a-natural-antibacteri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theveryessence.com/" TargetMode="External"/><Relationship Id="rId5" Type="http://schemas.openxmlformats.org/officeDocument/2006/relationships/webSettings" Target="webSettings.xml"/><Relationship Id="rId15" Type="http://schemas.openxmlformats.org/officeDocument/2006/relationships/hyperlink" Target="http://www.youngliving.us/pdfs/PIP_OmegaBlue.pdf"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n.wikipedia.org/wiki/Ketoconazol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Campbell</dc:creator>
  <cp:keywords/>
  <dc:description/>
  <cp:lastModifiedBy>Cristina Campbell</cp:lastModifiedBy>
  <cp:revision>1</cp:revision>
  <dcterms:created xsi:type="dcterms:W3CDTF">2011-06-08T13:23:00Z</dcterms:created>
  <dcterms:modified xsi:type="dcterms:W3CDTF">2011-06-08T15:12:00Z</dcterms:modified>
</cp:coreProperties>
</file>